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335" w:type="dxa"/>
        <w:jc w:val="center"/>
        <w:tblLook w:val="04A0" w:firstRow="1" w:lastRow="0" w:firstColumn="1" w:lastColumn="0" w:noHBand="0" w:noVBand="1"/>
      </w:tblPr>
      <w:tblGrid>
        <w:gridCol w:w="440"/>
        <w:gridCol w:w="2263"/>
        <w:gridCol w:w="5804"/>
        <w:gridCol w:w="2828"/>
      </w:tblGrid>
      <w:tr w:rsidR="0038424B" w:rsidTr="00D1774F">
        <w:trPr>
          <w:jc w:val="center"/>
        </w:trPr>
        <w:tc>
          <w:tcPr>
            <w:tcW w:w="440" w:type="dxa"/>
          </w:tcPr>
          <w:p w:rsidR="0038424B" w:rsidRDefault="0038424B">
            <w:r>
              <w:t>LP</w:t>
            </w:r>
          </w:p>
        </w:tc>
        <w:tc>
          <w:tcPr>
            <w:tcW w:w="2263" w:type="dxa"/>
          </w:tcPr>
          <w:p w:rsidR="0038424B" w:rsidRDefault="0038424B">
            <w:r>
              <w:t>Nazwa przedmiotu</w:t>
            </w:r>
          </w:p>
        </w:tc>
        <w:tc>
          <w:tcPr>
            <w:tcW w:w="5804" w:type="dxa"/>
          </w:tcPr>
          <w:p w:rsidR="0038424B" w:rsidRDefault="0038424B">
            <w:r>
              <w:t>Minimalne parametry techniczne</w:t>
            </w:r>
          </w:p>
        </w:tc>
        <w:tc>
          <w:tcPr>
            <w:tcW w:w="2828" w:type="dxa"/>
          </w:tcPr>
          <w:p w:rsidR="0038424B" w:rsidRDefault="0038424B">
            <w:r>
              <w:t>Proponowany sprzęt</w:t>
            </w:r>
          </w:p>
        </w:tc>
      </w:tr>
      <w:tr w:rsidR="0038424B" w:rsidTr="00D1774F">
        <w:trPr>
          <w:jc w:val="center"/>
        </w:trPr>
        <w:tc>
          <w:tcPr>
            <w:tcW w:w="440" w:type="dxa"/>
          </w:tcPr>
          <w:p w:rsidR="0038424B" w:rsidRDefault="0038424B">
            <w:r>
              <w:t>1</w:t>
            </w:r>
          </w:p>
        </w:tc>
        <w:tc>
          <w:tcPr>
            <w:tcW w:w="2263" w:type="dxa"/>
          </w:tcPr>
          <w:p w:rsidR="0038424B" w:rsidRDefault="0038424B">
            <w:r>
              <w:t>Serwer – 1 sztuka</w:t>
            </w:r>
          </w:p>
        </w:tc>
        <w:tc>
          <w:tcPr>
            <w:tcW w:w="5804" w:type="dxa"/>
          </w:tcPr>
          <w:p w:rsidR="0038424B" w:rsidRDefault="0038424B">
            <w:r>
              <w:t>Serwer usług terminalowych o parametrach nie gorszych niż:</w:t>
            </w:r>
          </w:p>
          <w:p w:rsidR="0038424B" w:rsidRDefault="0038424B" w:rsidP="0038424B">
            <w:pPr>
              <w:pStyle w:val="Akapitzlist"/>
              <w:numPr>
                <w:ilvl w:val="0"/>
                <w:numId w:val="1"/>
              </w:numPr>
            </w:pPr>
            <w:r>
              <w:t xml:space="preserve">Obudowa serwera typu TOWER o głośności poniżej 21dB, wyposażona w wentylator min. </w:t>
            </w:r>
            <w:r w:rsidRPr="0038424B">
              <w:t xml:space="preserve">12cm </w:t>
            </w:r>
            <w:r>
              <w:t>zainstalowany z tyłu obudowy</w:t>
            </w:r>
          </w:p>
          <w:p w:rsidR="0038424B" w:rsidRDefault="0038424B" w:rsidP="0038424B">
            <w:pPr>
              <w:pStyle w:val="Akapitzlist"/>
              <w:numPr>
                <w:ilvl w:val="0"/>
                <w:numId w:val="1"/>
              </w:numPr>
            </w:pPr>
            <w:r>
              <w:t>Zasilacz serwerowy o mocy min. 900W o sprawności min. 90% potwierdzony certyfikatem 80+ Gold</w:t>
            </w:r>
          </w:p>
          <w:p w:rsidR="0038424B" w:rsidRDefault="0038424B" w:rsidP="0038424B">
            <w:pPr>
              <w:pStyle w:val="Akapitzlist"/>
              <w:numPr>
                <w:ilvl w:val="0"/>
                <w:numId w:val="1"/>
              </w:numPr>
            </w:pPr>
            <w:r>
              <w:t>Zainstalowany procesor lub procesory serwerowe (w konfiguracji dwu lub czteroprocesorowej), łącznie min. 24 rdzenie procesora/procesorów, 48 wątków procesora/procesorów</w:t>
            </w:r>
            <w:r w:rsidR="000873CE">
              <w:t xml:space="preserve">. Zainstalowany procesor/procesory muszą posiadać zegar bazowy taktowany min. 2GHz </w:t>
            </w:r>
          </w:p>
          <w:p w:rsidR="000873CE" w:rsidRDefault="000873CE" w:rsidP="000873CE">
            <w:pPr>
              <w:pStyle w:val="Akapitzlist"/>
              <w:numPr>
                <w:ilvl w:val="0"/>
                <w:numId w:val="1"/>
              </w:numPr>
            </w:pPr>
            <w:r>
              <w:t xml:space="preserve">Płyta główna serwerowa, dedykowana do zastosowanego rozwiązania, kompatybilna z zaoferowaną konfiguracją procesorów; płyta główna musi umożliwiać obsługę do min. 1TB pamięci RAM DDR4, płyta główna musi posiadać min. 1 złącze M.2 </w:t>
            </w:r>
            <w:r w:rsidRPr="000873CE">
              <w:t>PCI-E 3.0 x4</w:t>
            </w:r>
          </w:p>
          <w:p w:rsidR="000873CE" w:rsidRDefault="000873CE" w:rsidP="000873CE">
            <w:pPr>
              <w:pStyle w:val="Akapitzlist"/>
              <w:numPr>
                <w:ilvl w:val="0"/>
                <w:numId w:val="1"/>
              </w:numPr>
            </w:pPr>
            <w:r>
              <w:t>Pamięć RAM min.48GB DDR4 o prędkości min. 2666MHz</w:t>
            </w:r>
          </w:p>
          <w:p w:rsidR="000873CE" w:rsidRDefault="000873CE" w:rsidP="000873CE">
            <w:pPr>
              <w:pStyle w:val="Akapitzlist"/>
              <w:numPr>
                <w:ilvl w:val="0"/>
                <w:numId w:val="1"/>
              </w:numPr>
            </w:pPr>
            <w:r>
              <w:t xml:space="preserve">Dysk twardy o pojemności min. 2TB, interfejs M2. </w:t>
            </w:r>
            <w:proofErr w:type="spellStart"/>
            <w:r w:rsidRPr="000873CE">
              <w:t>PCIe</w:t>
            </w:r>
            <w:proofErr w:type="spellEnd"/>
            <w:r w:rsidRPr="000873CE">
              <w:t xml:space="preserve"> 3.0 x4</w:t>
            </w:r>
            <w:r>
              <w:t xml:space="preserve"> o wydajności min. 3200MB/s w odczycie oraz min. 1600MB/s w zapisie</w:t>
            </w:r>
          </w:p>
          <w:p w:rsidR="000873CE" w:rsidRDefault="000873CE" w:rsidP="000873CE">
            <w:pPr>
              <w:pStyle w:val="Akapitzlist"/>
              <w:numPr>
                <w:ilvl w:val="0"/>
                <w:numId w:val="1"/>
              </w:numPr>
            </w:pPr>
            <w:r>
              <w:t>Karta graficzna serwerowa, zintegrowana z płytą główną</w:t>
            </w:r>
          </w:p>
          <w:p w:rsidR="000873CE" w:rsidRDefault="000873CE" w:rsidP="000873CE">
            <w:pPr>
              <w:pStyle w:val="Akapitzlist"/>
              <w:numPr>
                <w:ilvl w:val="0"/>
                <w:numId w:val="1"/>
              </w:numPr>
            </w:pPr>
            <w:r>
              <w:t>Karta sieciowa gigabitowa min. Dwuportowa, zintegrowana z płytą główną</w:t>
            </w:r>
          </w:p>
          <w:p w:rsidR="000873CE" w:rsidRDefault="000873CE" w:rsidP="000873CE">
            <w:pPr>
              <w:pStyle w:val="Akapitzlist"/>
              <w:numPr>
                <w:ilvl w:val="0"/>
                <w:numId w:val="1"/>
              </w:numPr>
            </w:pPr>
            <w:r>
              <w:t>Wbudowany napęd DVD-RW</w:t>
            </w:r>
          </w:p>
          <w:p w:rsidR="000873CE" w:rsidRDefault="000873CE" w:rsidP="000873CE">
            <w:pPr>
              <w:pStyle w:val="Akapitzlist"/>
              <w:numPr>
                <w:ilvl w:val="0"/>
                <w:numId w:val="1"/>
              </w:numPr>
            </w:pPr>
            <w:r>
              <w:t>Gwarancja producenta min. 3 lata typu on-</w:t>
            </w:r>
            <w:proofErr w:type="spellStart"/>
            <w:r>
              <w:t>site</w:t>
            </w:r>
            <w:proofErr w:type="spellEnd"/>
            <w:r>
              <w:t>, świadczona w miejscu instalacji</w:t>
            </w:r>
          </w:p>
          <w:p w:rsidR="000873CE" w:rsidRDefault="000873CE" w:rsidP="000873CE">
            <w:pPr>
              <w:pStyle w:val="Akapitzlist"/>
              <w:numPr>
                <w:ilvl w:val="0"/>
                <w:numId w:val="1"/>
              </w:numPr>
            </w:pPr>
            <w:r>
              <w:t xml:space="preserve">Producent serwera musi posiadać certyfikaty min. </w:t>
            </w:r>
            <w:r w:rsidRPr="000873CE">
              <w:t>ISO 9001, ISO 14001, ISO 27001 oraz ISO 28000</w:t>
            </w:r>
          </w:p>
          <w:p w:rsidR="000873CE" w:rsidRDefault="000873CE" w:rsidP="000873CE">
            <w:pPr>
              <w:pStyle w:val="Akapitzlist"/>
              <w:numPr>
                <w:ilvl w:val="0"/>
                <w:numId w:val="1"/>
              </w:numPr>
            </w:pPr>
            <w:r>
              <w:t xml:space="preserve">Serwer musi posiadać certyfikat zgodności z Microsoft Windows Server 2016 – certyfikat musi być opublikowany na stronie </w:t>
            </w:r>
            <w:r w:rsidRPr="000873CE">
              <w:t>https://www.windowsservercatalog.com</w:t>
            </w:r>
          </w:p>
        </w:tc>
        <w:tc>
          <w:tcPr>
            <w:tcW w:w="2828" w:type="dxa"/>
          </w:tcPr>
          <w:p w:rsidR="0038424B" w:rsidRDefault="007C6BB0">
            <w:r>
              <w:t>Producent</w:t>
            </w:r>
          </w:p>
          <w:p w:rsidR="007C6BB0" w:rsidRDefault="007C6BB0">
            <w:r>
              <w:t>……………………………………</w:t>
            </w:r>
          </w:p>
          <w:p w:rsidR="007C6BB0" w:rsidRDefault="007C6BB0"/>
          <w:p w:rsidR="007C6BB0" w:rsidRDefault="007C6BB0">
            <w:r>
              <w:t>Model</w:t>
            </w:r>
          </w:p>
          <w:p w:rsidR="007C6BB0" w:rsidRDefault="007C6BB0" w:rsidP="007C6BB0">
            <w:r>
              <w:t>……………………………………</w:t>
            </w:r>
          </w:p>
          <w:p w:rsidR="007C6BB0" w:rsidRDefault="007C6BB0"/>
        </w:tc>
      </w:tr>
      <w:tr w:rsidR="0038424B" w:rsidTr="00D1774F">
        <w:trPr>
          <w:jc w:val="center"/>
        </w:trPr>
        <w:tc>
          <w:tcPr>
            <w:tcW w:w="440" w:type="dxa"/>
          </w:tcPr>
          <w:p w:rsidR="0038424B" w:rsidRDefault="002D727C">
            <w:r>
              <w:t>2</w:t>
            </w:r>
          </w:p>
        </w:tc>
        <w:tc>
          <w:tcPr>
            <w:tcW w:w="2263" w:type="dxa"/>
          </w:tcPr>
          <w:p w:rsidR="0038424B" w:rsidRDefault="002D727C">
            <w:r>
              <w:t>Terminale komputerowe – 18 sztuk</w:t>
            </w:r>
          </w:p>
        </w:tc>
        <w:tc>
          <w:tcPr>
            <w:tcW w:w="5804" w:type="dxa"/>
          </w:tcPr>
          <w:p w:rsidR="002D727C" w:rsidRDefault="002D727C" w:rsidP="002D727C">
            <w:pPr>
              <w:pStyle w:val="Akapitzlist"/>
              <w:numPr>
                <w:ilvl w:val="0"/>
                <w:numId w:val="1"/>
              </w:numPr>
            </w:pPr>
            <w:r>
              <w:t>Terminal typu cienki klient.</w:t>
            </w:r>
          </w:p>
          <w:p w:rsidR="002D727C" w:rsidRDefault="002D727C" w:rsidP="002D727C">
            <w:pPr>
              <w:pStyle w:val="Akapitzlist"/>
              <w:numPr>
                <w:ilvl w:val="0"/>
                <w:numId w:val="1"/>
              </w:numPr>
            </w:pPr>
            <w:r>
              <w:t xml:space="preserve">Terminal wyposażony w procesor </w:t>
            </w:r>
            <w:proofErr w:type="spellStart"/>
            <w:r>
              <w:t>SoC</w:t>
            </w:r>
            <w:proofErr w:type="spellEnd"/>
            <w:r>
              <w:t xml:space="preserve"> (System-on-chip) zaprojektowany przez producenta urządzenia, dedykowany do rozwiązań terminalowych.</w:t>
            </w:r>
          </w:p>
          <w:p w:rsidR="002D727C" w:rsidRDefault="002D727C" w:rsidP="002D727C">
            <w:pPr>
              <w:pStyle w:val="Akapitzlist"/>
              <w:numPr>
                <w:ilvl w:val="0"/>
                <w:numId w:val="1"/>
              </w:numPr>
            </w:pPr>
            <w:r>
              <w:t xml:space="preserve">Wbudowana pamięć </w:t>
            </w:r>
            <w:proofErr w:type="spellStart"/>
            <w:r>
              <w:t>flash</w:t>
            </w:r>
            <w:proofErr w:type="spellEnd"/>
            <w:r>
              <w:t xml:space="preserve"> służąca do przechowywania systemu operacyjnego urządzenia oraz konfiguracji.</w:t>
            </w:r>
          </w:p>
          <w:p w:rsidR="002D727C" w:rsidRDefault="002D727C" w:rsidP="002D727C">
            <w:pPr>
              <w:pStyle w:val="Akapitzlist"/>
              <w:numPr>
                <w:ilvl w:val="0"/>
                <w:numId w:val="1"/>
              </w:numPr>
            </w:pPr>
            <w:r>
              <w:t xml:space="preserve">Terminal wyposażony w min. 1 x HDMI, 1 x VGA, 4 x USB 2.0, 1 x RJ45 (gigabit Ethernet), złącze audio typu </w:t>
            </w:r>
            <w:proofErr w:type="spellStart"/>
            <w:r>
              <w:t>combo</w:t>
            </w:r>
            <w:proofErr w:type="spellEnd"/>
            <w:r>
              <w:t>, wejście zasilania, włącznik, przycisk RESET</w:t>
            </w:r>
          </w:p>
          <w:p w:rsidR="002D727C" w:rsidRDefault="002D727C" w:rsidP="002D727C">
            <w:pPr>
              <w:pStyle w:val="Akapitzlist"/>
              <w:numPr>
                <w:ilvl w:val="0"/>
                <w:numId w:val="1"/>
              </w:numPr>
            </w:pPr>
            <w:r>
              <w:t xml:space="preserve">Terminal nie może posiadać </w:t>
            </w:r>
            <w:r w:rsidRPr="00437FD3">
              <w:t>ruchomych części</w:t>
            </w:r>
            <w:r>
              <w:t>, musi zapewniać poprawną pracę w miejscach o podwyższonym zapyleniu, zanieczyszczeniu powietrza lub narażonych na ciągłe wibracje.</w:t>
            </w:r>
          </w:p>
          <w:p w:rsidR="002D727C" w:rsidRDefault="002D727C" w:rsidP="002D727C">
            <w:pPr>
              <w:pStyle w:val="Akapitzlist"/>
              <w:numPr>
                <w:ilvl w:val="0"/>
                <w:numId w:val="1"/>
              </w:numPr>
            </w:pPr>
            <w:r>
              <w:lastRenderedPageBreak/>
              <w:t>System operacyjny terminala musi zapewniać min.:</w:t>
            </w:r>
          </w:p>
          <w:p w:rsidR="002D727C" w:rsidRDefault="002D727C" w:rsidP="002D727C">
            <w:pPr>
              <w:pStyle w:val="Akapitzlist"/>
              <w:numPr>
                <w:ilvl w:val="1"/>
                <w:numId w:val="1"/>
              </w:numPr>
            </w:pPr>
            <w:r>
              <w:t>Możliwość dodania nowego połączenia z serwerem (wymagane podanie nazwy połączenia, nazwy lub adresu IP serwera, opcjonalnie nazwy użytkownika oraz hasła wymaganego do logowania)</w:t>
            </w:r>
          </w:p>
          <w:p w:rsidR="002D727C" w:rsidRDefault="002D727C" w:rsidP="002D727C">
            <w:pPr>
              <w:pStyle w:val="Akapitzlist"/>
              <w:numPr>
                <w:ilvl w:val="1"/>
                <w:numId w:val="1"/>
              </w:numPr>
            </w:pPr>
            <w:r>
              <w:t>Możliwość utworzenia min. 5 różnych połączeń z serwerami usług terminalowych</w:t>
            </w:r>
          </w:p>
          <w:p w:rsidR="002D727C" w:rsidRDefault="002D727C" w:rsidP="002D727C">
            <w:pPr>
              <w:pStyle w:val="Akapitzlist"/>
              <w:numPr>
                <w:ilvl w:val="1"/>
                <w:numId w:val="1"/>
              </w:numPr>
            </w:pPr>
            <w:r>
              <w:t>Możliwość utworzenia połączeń z serwerami usług terminalowych z wykorzystaniem serwera bramy usług pulpitu zdalnego</w:t>
            </w:r>
          </w:p>
          <w:p w:rsidR="002D727C" w:rsidRDefault="002D727C" w:rsidP="002D727C">
            <w:pPr>
              <w:pStyle w:val="Akapitzlist"/>
              <w:numPr>
                <w:ilvl w:val="1"/>
                <w:numId w:val="1"/>
              </w:numPr>
            </w:pPr>
            <w:r>
              <w:t>Wsparcie dla RemoteFX</w:t>
            </w:r>
          </w:p>
          <w:p w:rsidR="002D727C" w:rsidRDefault="002D727C" w:rsidP="002D727C">
            <w:pPr>
              <w:pStyle w:val="Akapitzlist"/>
              <w:numPr>
                <w:ilvl w:val="1"/>
                <w:numId w:val="1"/>
              </w:numPr>
            </w:pPr>
            <w:r>
              <w:t>Wsparcie dla dekodera H.264</w:t>
            </w:r>
          </w:p>
          <w:p w:rsidR="002D727C" w:rsidRDefault="002D727C" w:rsidP="002D727C">
            <w:pPr>
              <w:pStyle w:val="Akapitzlist"/>
              <w:numPr>
                <w:ilvl w:val="1"/>
                <w:numId w:val="1"/>
              </w:numPr>
            </w:pPr>
            <w:r>
              <w:t>Wsparcie dla uwierzytelniania SSP</w:t>
            </w:r>
          </w:p>
          <w:p w:rsidR="002D727C" w:rsidRDefault="002D727C" w:rsidP="002D727C">
            <w:pPr>
              <w:pStyle w:val="Akapitzlist"/>
              <w:numPr>
                <w:ilvl w:val="1"/>
                <w:numId w:val="1"/>
              </w:numPr>
            </w:pPr>
            <w:r>
              <w:t>Wsparcie dla TLS (SSL ) 1.0</w:t>
            </w:r>
          </w:p>
          <w:p w:rsidR="002D727C" w:rsidRDefault="002D727C" w:rsidP="002D727C">
            <w:pPr>
              <w:pStyle w:val="Akapitzlist"/>
              <w:numPr>
                <w:ilvl w:val="1"/>
                <w:numId w:val="1"/>
              </w:numPr>
            </w:pPr>
            <w:r>
              <w:t xml:space="preserve">Wsparcie dla NLA (Network Level </w:t>
            </w:r>
            <w:proofErr w:type="spellStart"/>
            <w:r>
              <w:t>Authentication</w:t>
            </w:r>
            <w:proofErr w:type="spellEnd"/>
            <w:r>
              <w:t>)</w:t>
            </w:r>
          </w:p>
          <w:p w:rsidR="002D727C" w:rsidRDefault="002D727C" w:rsidP="002D727C">
            <w:pPr>
              <w:pStyle w:val="Akapitzlist"/>
              <w:numPr>
                <w:ilvl w:val="1"/>
                <w:numId w:val="1"/>
              </w:numPr>
            </w:pPr>
            <w:r>
              <w:t>Możliwość włączenia/wyłączenia obsługi audio oraz mikrofonu</w:t>
            </w:r>
          </w:p>
          <w:p w:rsidR="002D727C" w:rsidRDefault="002D727C" w:rsidP="002D727C">
            <w:pPr>
              <w:pStyle w:val="Akapitzlist"/>
              <w:numPr>
                <w:ilvl w:val="1"/>
                <w:numId w:val="1"/>
              </w:numPr>
            </w:pPr>
            <w:r>
              <w:t>Możliwość włączenia/wyłączenia obsługi urządzeń peryferyjnych podłączonych do portów USB urządzenia</w:t>
            </w:r>
          </w:p>
          <w:p w:rsidR="002D727C" w:rsidRDefault="002D727C" w:rsidP="002D727C">
            <w:pPr>
              <w:pStyle w:val="Akapitzlist"/>
              <w:numPr>
                <w:ilvl w:val="1"/>
                <w:numId w:val="1"/>
              </w:numPr>
            </w:pPr>
            <w:r>
              <w:t>Możliwość konfiguracji trybów graficznych, w tym min.: automatyczne wykrywanie natywnej rozdzielczości podłączonego monitora(obsługa rozdzielczości od 1024x768 do 1920x1080 dla portu HDMI oraz od 1024x768 do 1920x1200 dla portu VGA) lub ręczne ustawienie rozdzielczości na 1024x768, 1280x1024 lub 1920x1080; możliwość konfiguracji DUAL VIEW (jednoczesna obsługa dwóch monitorów podłączonych do tego samego terminala) w trybie duplikacji ekranu (obsługa rozdzielczości min. od 1024x768 do 1920x1080) lub rozszerzenia ekranu (obsługa rozdzielczości min. od 1024x768 do 1680x1050)</w:t>
            </w:r>
          </w:p>
          <w:p w:rsidR="002D727C" w:rsidRDefault="002D727C" w:rsidP="002D727C">
            <w:pPr>
              <w:pStyle w:val="Akapitzlist"/>
              <w:numPr>
                <w:ilvl w:val="1"/>
                <w:numId w:val="1"/>
              </w:numPr>
            </w:pPr>
            <w:r>
              <w:t>Możliwość utworzenia połączenia z automatycznym logowaniem</w:t>
            </w:r>
          </w:p>
          <w:p w:rsidR="002D727C" w:rsidRDefault="002D727C" w:rsidP="002D727C">
            <w:pPr>
              <w:pStyle w:val="Akapitzlist"/>
              <w:numPr>
                <w:ilvl w:val="1"/>
                <w:numId w:val="1"/>
              </w:numPr>
            </w:pPr>
            <w:r>
              <w:t>Możliwość konfiguracji ręcznej interfejsu sieciowego lub ustawienia konfiguracji automatycznej (DHCP)</w:t>
            </w:r>
          </w:p>
          <w:p w:rsidR="002D727C" w:rsidRDefault="002D727C" w:rsidP="002D727C">
            <w:pPr>
              <w:pStyle w:val="Akapitzlist"/>
              <w:numPr>
                <w:ilvl w:val="1"/>
                <w:numId w:val="1"/>
              </w:numPr>
            </w:pPr>
            <w:r>
              <w:t>Możliwość aktualizacji oprogramowania systemowego z serwerów producenta urządzenia, serwera FTP lub lokalnej pamięci masowej (pendrive, dysk zewnętrzny)</w:t>
            </w:r>
          </w:p>
          <w:p w:rsidR="002D727C" w:rsidRDefault="002D727C" w:rsidP="002D727C">
            <w:pPr>
              <w:pStyle w:val="Akapitzlist"/>
              <w:numPr>
                <w:ilvl w:val="1"/>
                <w:numId w:val="1"/>
              </w:numPr>
            </w:pPr>
            <w:r>
              <w:t>Dostęp do konfiguracji urządzenia zabezpieczony hasłem Administratora z możliwością zmiany domyślnego hasła</w:t>
            </w:r>
          </w:p>
          <w:p w:rsidR="002D727C" w:rsidRDefault="002D727C" w:rsidP="002D727C">
            <w:pPr>
              <w:pStyle w:val="Akapitzlist"/>
              <w:numPr>
                <w:ilvl w:val="1"/>
                <w:numId w:val="1"/>
              </w:numPr>
            </w:pPr>
            <w:r>
              <w:lastRenderedPageBreak/>
              <w:t>Możliwość importu certyfikatów z serwera FTP lub lokalnej pamięci masowej (pendrive, dysk zewnętrzny)</w:t>
            </w:r>
          </w:p>
          <w:p w:rsidR="002D727C" w:rsidRDefault="002D727C" w:rsidP="002D727C">
            <w:pPr>
              <w:pStyle w:val="Akapitzlist"/>
              <w:numPr>
                <w:ilvl w:val="1"/>
                <w:numId w:val="1"/>
              </w:numPr>
            </w:pPr>
            <w:r>
              <w:t>System operacyjny terminala musi być w języku polskim</w:t>
            </w:r>
          </w:p>
          <w:p w:rsidR="002D727C" w:rsidRDefault="002D727C" w:rsidP="002D727C">
            <w:pPr>
              <w:pStyle w:val="Akapitzlist"/>
              <w:numPr>
                <w:ilvl w:val="0"/>
                <w:numId w:val="3"/>
              </w:numPr>
            </w:pPr>
            <w:r>
              <w:t xml:space="preserve">Terminal komputerowy musi być kompatybilny z systemami operacyjnymi min.: Windows 7(Professional, Ultimate, Enterprise), Windows 8(Professional, Ultimate, Enterprise), Windows 8.1(Professional, Ultimate, Enterprise), Windows 10(Professional, Enterprise, </w:t>
            </w:r>
            <w:proofErr w:type="spellStart"/>
            <w:r>
              <w:t>Education</w:t>
            </w:r>
            <w:proofErr w:type="spellEnd"/>
            <w:r>
              <w:t>), Windows Server 2008R2 z SP1, Windows Server 2012, Windows Server 2012R2, Windows Server 2016 (wraz z rolą Microsoft MultiPoint Server), Windows MultiPoint Server 2011, Windows MultiPoint Server 2012</w:t>
            </w:r>
          </w:p>
          <w:p w:rsidR="002D727C" w:rsidRDefault="002D727C" w:rsidP="002D727C">
            <w:pPr>
              <w:pStyle w:val="Akapitzlist"/>
              <w:numPr>
                <w:ilvl w:val="0"/>
                <w:numId w:val="3"/>
              </w:numPr>
            </w:pPr>
            <w:r>
              <w:t>Wymiary urządzenia nie większe niż 115mm (szerokość) x 115mm (głębokość) x 30mm (wysokość).</w:t>
            </w:r>
          </w:p>
          <w:p w:rsidR="002D727C" w:rsidRDefault="002D727C" w:rsidP="002D727C">
            <w:pPr>
              <w:pStyle w:val="Akapitzlist"/>
              <w:numPr>
                <w:ilvl w:val="0"/>
                <w:numId w:val="3"/>
              </w:numPr>
            </w:pPr>
            <w:r>
              <w:t>Środowisko pracy urządzenia: temperatura od 0°C do 45°C; Wilgotność do 80%  (bez kondensacji)</w:t>
            </w:r>
          </w:p>
          <w:p w:rsidR="002D727C" w:rsidRDefault="002D727C" w:rsidP="002D727C">
            <w:pPr>
              <w:pStyle w:val="Akapitzlist"/>
              <w:numPr>
                <w:ilvl w:val="0"/>
                <w:numId w:val="3"/>
              </w:numPr>
            </w:pPr>
            <w:r>
              <w:t>W zestawie min.: terminal, zasilacz sieciowy (5V, min. 3A), uchwyt montażowy pozwalający na montaż urządzenia z tyłu monitora (przykręcony do VESA monitora) lub pozwalający na montaż urządzenia w pionie (uchwyt jako stopka), skrócona instrukcja montażu/konfiguracji.</w:t>
            </w:r>
          </w:p>
          <w:p w:rsidR="0038424B" w:rsidRDefault="002D727C" w:rsidP="002D727C">
            <w:pPr>
              <w:pStyle w:val="Akapitzlist"/>
              <w:numPr>
                <w:ilvl w:val="0"/>
                <w:numId w:val="3"/>
              </w:numPr>
            </w:pPr>
            <w:r>
              <w:t>Gwarancja producenta min. 36 miesięcy</w:t>
            </w:r>
          </w:p>
        </w:tc>
        <w:tc>
          <w:tcPr>
            <w:tcW w:w="2828" w:type="dxa"/>
          </w:tcPr>
          <w:p w:rsidR="007C6BB0" w:rsidRDefault="007C6BB0" w:rsidP="007C6BB0">
            <w:r>
              <w:lastRenderedPageBreak/>
              <w:t>Producent</w:t>
            </w:r>
          </w:p>
          <w:p w:rsidR="007C6BB0" w:rsidRDefault="007C6BB0" w:rsidP="007C6BB0">
            <w:r>
              <w:t>……………………………………</w:t>
            </w:r>
          </w:p>
          <w:p w:rsidR="007C6BB0" w:rsidRDefault="007C6BB0" w:rsidP="007C6BB0"/>
          <w:p w:rsidR="007C6BB0" w:rsidRDefault="007C6BB0" w:rsidP="007C6BB0">
            <w:r>
              <w:t>Model</w:t>
            </w:r>
          </w:p>
          <w:p w:rsidR="007C6BB0" w:rsidRDefault="007C6BB0" w:rsidP="007C6BB0">
            <w:r>
              <w:t>……………………………………</w:t>
            </w:r>
          </w:p>
          <w:p w:rsidR="0038424B" w:rsidRDefault="0038424B"/>
        </w:tc>
      </w:tr>
      <w:tr w:rsidR="0038424B" w:rsidTr="00D1774F">
        <w:trPr>
          <w:jc w:val="center"/>
        </w:trPr>
        <w:tc>
          <w:tcPr>
            <w:tcW w:w="440" w:type="dxa"/>
          </w:tcPr>
          <w:p w:rsidR="0038424B" w:rsidRDefault="00405A45">
            <w:r>
              <w:lastRenderedPageBreak/>
              <w:t>3</w:t>
            </w:r>
          </w:p>
        </w:tc>
        <w:tc>
          <w:tcPr>
            <w:tcW w:w="2263" w:type="dxa"/>
          </w:tcPr>
          <w:p w:rsidR="0038424B" w:rsidRDefault="00405A45">
            <w:r>
              <w:t>Komputer nauczyciela – 1 sztuka</w:t>
            </w:r>
          </w:p>
        </w:tc>
        <w:tc>
          <w:tcPr>
            <w:tcW w:w="5804" w:type="dxa"/>
          </w:tcPr>
          <w:p w:rsidR="0038424B" w:rsidRDefault="00153AC4">
            <w:r>
              <w:t>Komputer dla nauczyciela o parametrach nie gorszych niż:</w:t>
            </w:r>
          </w:p>
          <w:p w:rsidR="00153AC4" w:rsidRDefault="00153AC4" w:rsidP="00153AC4">
            <w:pPr>
              <w:pStyle w:val="Akapitzlist"/>
              <w:numPr>
                <w:ilvl w:val="0"/>
                <w:numId w:val="18"/>
              </w:numPr>
            </w:pPr>
            <w:r>
              <w:t xml:space="preserve">Procesor min. 6 rdzeniowy, 6 wątkowy o wydajności min. 11000 pkt w teście </w:t>
            </w:r>
            <w:proofErr w:type="spellStart"/>
            <w:r>
              <w:t>Passmark</w:t>
            </w:r>
            <w:proofErr w:type="spellEnd"/>
          </w:p>
          <w:p w:rsidR="00153AC4" w:rsidRDefault="00153AC4" w:rsidP="00153AC4">
            <w:pPr>
              <w:pStyle w:val="Akapitzlist"/>
              <w:numPr>
                <w:ilvl w:val="0"/>
                <w:numId w:val="18"/>
              </w:numPr>
            </w:pPr>
            <w:r>
              <w:t>Pamięć RAM min. 8GB DDR4 o prędkości min. 2666MHz</w:t>
            </w:r>
          </w:p>
          <w:p w:rsidR="00153AC4" w:rsidRDefault="00153AC4" w:rsidP="00153AC4">
            <w:pPr>
              <w:pStyle w:val="Akapitzlist"/>
              <w:numPr>
                <w:ilvl w:val="0"/>
                <w:numId w:val="18"/>
              </w:numPr>
            </w:pPr>
            <w:r>
              <w:t>Płyta główna posiadająca min. 4 gniazda DDR4</w:t>
            </w:r>
          </w:p>
          <w:p w:rsidR="00153AC4" w:rsidRDefault="00153AC4" w:rsidP="00153AC4">
            <w:pPr>
              <w:pStyle w:val="Akapitzlist"/>
              <w:numPr>
                <w:ilvl w:val="0"/>
                <w:numId w:val="18"/>
              </w:numPr>
            </w:pPr>
            <w:r>
              <w:t>Karta graficzna zintegrowana, wyjścia wideo min: 1xVGA, 1xHDMI, 2xDisplayPort</w:t>
            </w:r>
          </w:p>
          <w:p w:rsidR="00153AC4" w:rsidRDefault="00153AC4" w:rsidP="00153AC4">
            <w:pPr>
              <w:pStyle w:val="Akapitzlist"/>
              <w:numPr>
                <w:ilvl w:val="0"/>
                <w:numId w:val="18"/>
              </w:numPr>
            </w:pPr>
            <w:r>
              <w:t>Zintegrowana z płytą główną karta sieci LAN</w:t>
            </w:r>
          </w:p>
          <w:p w:rsidR="00153AC4" w:rsidRDefault="00153AC4" w:rsidP="00153AC4">
            <w:pPr>
              <w:pStyle w:val="Akapitzlist"/>
              <w:numPr>
                <w:ilvl w:val="0"/>
                <w:numId w:val="18"/>
              </w:numPr>
            </w:pPr>
            <w:r>
              <w:t>Zintegrowana z płytą główną karta dźwiękowa</w:t>
            </w:r>
          </w:p>
          <w:p w:rsidR="00153AC4" w:rsidRDefault="00153AC4" w:rsidP="00153AC4">
            <w:pPr>
              <w:pStyle w:val="Akapitzlist"/>
              <w:numPr>
                <w:ilvl w:val="0"/>
                <w:numId w:val="18"/>
              </w:numPr>
            </w:pPr>
            <w:r>
              <w:t xml:space="preserve">Min. 2 </w:t>
            </w:r>
            <w:proofErr w:type="spellStart"/>
            <w:r>
              <w:t>sloty</w:t>
            </w:r>
            <w:proofErr w:type="spellEnd"/>
            <w:r>
              <w:t xml:space="preserve"> M.2 na płycie głównej</w:t>
            </w:r>
          </w:p>
          <w:p w:rsidR="00153AC4" w:rsidRDefault="00153AC4" w:rsidP="00153AC4">
            <w:pPr>
              <w:pStyle w:val="Akapitzlist"/>
              <w:numPr>
                <w:ilvl w:val="0"/>
                <w:numId w:val="18"/>
              </w:numPr>
            </w:pPr>
            <w:r>
              <w:t>Wbudowany napęd DVD</w:t>
            </w:r>
          </w:p>
          <w:p w:rsidR="00153AC4" w:rsidRDefault="00153AC4" w:rsidP="00153AC4">
            <w:pPr>
              <w:pStyle w:val="Akapitzlist"/>
              <w:numPr>
                <w:ilvl w:val="0"/>
                <w:numId w:val="18"/>
              </w:numPr>
            </w:pPr>
            <w:r>
              <w:t>Obudowa typu Tower (suma wymiarów obudowy nie może przekroczyć 100cm) z zasilaczem o mocy min. 350W</w:t>
            </w:r>
          </w:p>
          <w:p w:rsidR="00153AC4" w:rsidRDefault="00153AC4" w:rsidP="00153AC4">
            <w:pPr>
              <w:pStyle w:val="Akapitzlist"/>
              <w:numPr>
                <w:ilvl w:val="0"/>
                <w:numId w:val="18"/>
              </w:numPr>
            </w:pPr>
            <w:r>
              <w:t>Zainstalowany system Windows 10 Pro</w:t>
            </w:r>
          </w:p>
          <w:p w:rsidR="00153AC4" w:rsidRDefault="00153AC4" w:rsidP="00153AC4">
            <w:pPr>
              <w:pStyle w:val="Akapitzlist"/>
              <w:numPr>
                <w:ilvl w:val="0"/>
                <w:numId w:val="18"/>
              </w:numPr>
            </w:pPr>
            <w:r>
              <w:t>Komputer wyprodukowany w Europie zgodnie z normą ISO 9001</w:t>
            </w:r>
          </w:p>
          <w:p w:rsidR="00153AC4" w:rsidRDefault="00153AC4" w:rsidP="00153AC4">
            <w:pPr>
              <w:pStyle w:val="Akapitzlist"/>
              <w:numPr>
                <w:ilvl w:val="0"/>
                <w:numId w:val="18"/>
              </w:numPr>
            </w:pPr>
            <w:r>
              <w:t>serwis realizowany przez producenta lub autoryzowanego serwis partnera</w:t>
            </w:r>
          </w:p>
          <w:p w:rsidR="00153AC4" w:rsidRDefault="00153AC4" w:rsidP="00153AC4">
            <w:pPr>
              <w:pStyle w:val="Akapitzlist"/>
              <w:numPr>
                <w:ilvl w:val="0"/>
                <w:numId w:val="18"/>
              </w:numPr>
            </w:pPr>
            <w:r>
              <w:t>gwarancja na okres 3 lat z możliwością przedłużenia do 5 lat w trakcie trwania gwarancji</w:t>
            </w:r>
          </w:p>
          <w:p w:rsidR="00153AC4" w:rsidRDefault="00153AC4" w:rsidP="00153AC4">
            <w:pPr>
              <w:pStyle w:val="Akapitzlist"/>
              <w:numPr>
                <w:ilvl w:val="0"/>
                <w:numId w:val="18"/>
              </w:numPr>
            </w:pPr>
            <w:r>
              <w:t>serwis realizowany na miejscu u klienta z czasem reakcji 24h w dni robocze</w:t>
            </w:r>
          </w:p>
          <w:p w:rsidR="00153AC4" w:rsidRDefault="00153AC4" w:rsidP="00153AC4">
            <w:pPr>
              <w:pStyle w:val="Akapitzlist"/>
              <w:numPr>
                <w:ilvl w:val="0"/>
                <w:numId w:val="18"/>
              </w:numPr>
            </w:pPr>
            <w:r>
              <w:lastRenderedPageBreak/>
              <w:t>dysk twardy z danymi w przypadku uszkodzenia zostaje u klienta</w:t>
            </w:r>
          </w:p>
          <w:p w:rsidR="00153AC4" w:rsidRDefault="00153AC4" w:rsidP="00153AC4">
            <w:pPr>
              <w:pStyle w:val="Akapitzlist"/>
              <w:numPr>
                <w:ilvl w:val="0"/>
                <w:numId w:val="18"/>
              </w:numPr>
            </w:pPr>
            <w:r>
              <w:t>możliwość sprawdzenia konfiguracji sprzętu po numerze seryjnym na stronie producenta</w:t>
            </w:r>
          </w:p>
          <w:p w:rsidR="00153AC4" w:rsidRDefault="00153AC4" w:rsidP="00153AC4">
            <w:pPr>
              <w:pStyle w:val="Akapitzlist"/>
              <w:numPr>
                <w:ilvl w:val="0"/>
                <w:numId w:val="18"/>
              </w:numPr>
            </w:pPr>
            <w:r>
              <w:t>możliwość pobrania sterowników ze strony producenta po podaniu numeru seryjnego</w:t>
            </w:r>
          </w:p>
        </w:tc>
        <w:tc>
          <w:tcPr>
            <w:tcW w:w="2828" w:type="dxa"/>
          </w:tcPr>
          <w:p w:rsidR="007C6BB0" w:rsidRDefault="007C6BB0" w:rsidP="007C6BB0">
            <w:r>
              <w:lastRenderedPageBreak/>
              <w:t>Producent</w:t>
            </w:r>
          </w:p>
          <w:p w:rsidR="007C6BB0" w:rsidRDefault="007C6BB0" w:rsidP="007C6BB0">
            <w:r>
              <w:t>……………………………………</w:t>
            </w:r>
          </w:p>
          <w:p w:rsidR="007C6BB0" w:rsidRDefault="007C6BB0" w:rsidP="007C6BB0"/>
          <w:p w:rsidR="007C6BB0" w:rsidRDefault="007C6BB0" w:rsidP="007C6BB0">
            <w:r>
              <w:t>Model</w:t>
            </w:r>
          </w:p>
          <w:p w:rsidR="007C6BB0" w:rsidRDefault="007C6BB0" w:rsidP="007C6BB0">
            <w:r>
              <w:t>……………………………………</w:t>
            </w:r>
          </w:p>
          <w:p w:rsidR="0038424B" w:rsidRDefault="0038424B"/>
        </w:tc>
      </w:tr>
      <w:tr w:rsidR="0038424B" w:rsidTr="00D1774F">
        <w:trPr>
          <w:jc w:val="center"/>
        </w:trPr>
        <w:tc>
          <w:tcPr>
            <w:tcW w:w="440" w:type="dxa"/>
          </w:tcPr>
          <w:p w:rsidR="0038424B" w:rsidRDefault="00405A45">
            <w:r>
              <w:lastRenderedPageBreak/>
              <w:t>4</w:t>
            </w:r>
          </w:p>
        </w:tc>
        <w:tc>
          <w:tcPr>
            <w:tcW w:w="2263" w:type="dxa"/>
          </w:tcPr>
          <w:p w:rsidR="0038424B" w:rsidRDefault="00405A45">
            <w:r>
              <w:t>Oprogramowanie serwerowe – 1 komplet</w:t>
            </w:r>
          </w:p>
        </w:tc>
        <w:tc>
          <w:tcPr>
            <w:tcW w:w="5804" w:type="dxa"/>
          </w:tcPr>
          <w:p w:rsidR="0038424B" w:rsidRDefault="00B13A4E">
            <w:r>
              <w:t>Oprogramowanie serwerowe o parametrach nie gorszych niż:</w:t>
            </w:r>
          </w:p>
          <w:p w:rsidR="00B13A4E" w:rsidRDefault="00B13A4E" w:rsidP="00B13A4E">
            <w:pPr>
              <w:pStyle w:val="Akapitzlist"/>
              <w:numPr>
                <w:ilvl w:val="0"/>
                <w:numId w:val="17"/>
              </w:numPr>
            </w:pPr>
            <w:r>
              <w:t xml:space="preserve">System operacyjny Microsoft Windows Server 2019 Standard z możliwością </w:t>
            </w:r>
            <w:proofErr w:type="spellStart"/>
            <w:r>
              <w:t>downgrade</w:t>
            </w:r>
            <w:proofErr w:type="spellEnd"/>
            <w:r>
              <w:t xml:space="preserve"> do Windows Server 2016 – licencja na wszystkie rdzenie procesora/procesorów serwera</w:t>
            </w:r>
          </w:p>
          <w:p w:rsidR="00B13A4E" w:rsidRDefault="00B13A4E" w:rsidP="00B13A4E">
            <w:pPr>
              <w:pStyle w:val="Akapitzlist"/>
              <w:numPr>
                <w:ilvl w:val="0"/>
                <w:numId w:val="17"/>
              </w:numPr>
            </w:pPr>
            <w:r>
              <w:t>Licencje dostępowe Microsoft Windows Server CAL per Device – 18 licencji</w:t>
            </w:r>
          </w:p>
          <w:p w:rsidR="00B13A4E" w:rsidRDefault="00B13A4E" w:rsidP="00B13A4E">
            <w:pPr>
              <w:pStyle w:val="Akapitzlist"/>
              <w:numPr>
                <w:ilvl w:val="0"/>
                <w:numId w:val="17"/>
              </w:numPr>
            </w:pPr>
            <w:r>
              <w:t>Licencje dostępowe Microsoft Windows RDS CAL per User – 18 licencji</w:t>
            </w:r>
          </w:p>
        </w:tc>
        <w:tc>
          <w:tcPr>
            <w:tcW w:w="2828" w:type="dxa"/>
          </w:tcPr>
          <w:p w:rsidR="0038424B" w:rsidRDefault="0038424B"/>
        </w:tc>
      </w:tr>
      <w:tr w:rsidR="0038424B" w:rsidTr="00D1774F">
        <w:trPr>
          <w:jc w:val="center"/>
        </w:trPr>
        <w:tc>
          <w:tcPr>
            <w:tcW w:w="440" w:type="dxa"/>
          </w:tcPr>
          <w:p w:rsidR="0038424B" w:rsidRDefault="00405A45">
            <w:r>
              <w:t>5</w:t>
            </w:r>
          </w:p>
        </w:tc>
        <w:tc>
          <w:tcPr>
            <w:tcW w:w="2263" w:type="dxa"/>
          </w:tcPr>
          <w:p w:rsidR="0038424B" w:rsidRDefault="00405A45">
            <w:r>
              <w:t>Oprogramowanie do zarządzania – 19 licencji</w:t>
            </w:r>
          </w:p>
        </w:tc>
        <w:tc>
          <w:tcPr>
            <w:tcW w:w="5804" w:type="dxa"/>
          </w:tcPr>
          <w:p w:rsidR="007C60E8" w:rsidRDefault="007C60E8" w:rsidP="007C60E8">
            <w:r>
              <w:t>Oprogramowanie do zarządzania klasopracownią o parametrach nie gorszych niż:</w:t>
            </w:r>
          </w:p>
          <w:p w:rsidR="007C60E8" w:rsidRPr="007C60E8" w:rsidRDefault="007C60E8" w:rsidP="007C60E8">
            <w:pPr>
              <w:pStyle w:val="Akapitzlist"/>
              <w:numPr>
                <w:ilvl w:val="0"/>
                <w:numId w:val="16"/>
              </w:numPr>
              <w:ind w:left="725" w:hanging="425"/>
            </w:pPr>
            <w:r w:rsidRPr="007C60E8">
              <w:t>Podgląd stanowisk uczniowskich</w:t>
            </w:r>
          </w:p>
          <w:p w:rsidR="007C60E8" w:rsidRPr="007C60E8" w:rsidRDefault="007C60E8" w:rsidP="007C60E8">
            <w:pPr>
              <w:pStyle w:val="Akapitzlist"/>
              <w:numPr>
                <w:ilvl w:val="0"/>
                <w:numId w:val="16"/>
              </w:numPr>
              <w:ind w:left="725" w:hanging="425"/>
            </w:pPr>
            <w:r w:rsidRPr="007C60E8">
              <w:t>Możliwość przejęcia kontroli nad stanowiskiem uczniowskim</w:t>
            </w:r>
          </w:p>
          <w:p w:rsidR="007C60E8" w:rsidRPr="007C60E8" w:rsidRDefault="007C60E8" w:rsidP="007C60E8">
            <w:pPr>
              <w:pStyle w:val="Akapitzlist"/>
              <w:numPr>
                <w:ilvl w:val="0"/>
                <w:numId w:val="16"/>
              </w:numPr>
              <w:ind w:left="725" w:hanging="425"/>
            </w:pPr>
            <w:r w:rsidRPr="007C60E8">
              <w:t>Możliwość przesyłania plików na stacje uczniowskie</w:t>
            </w:r>
          </w:p>
          <w:p w:rsidR="007C60E8" w:rsidRPr="007C60E8" w:rsidRDefault="007C60E8" w:rsidP="007C60E8">
            <w:pPr>
              <w:pStyle w:val="Akapitzlist"/>
              <w:numPr>
                <w:ilvl w:val="0"/>
                <w:numId w:val="16"/>
              </w:numPr>
              <w:ind w:left="725" w:hanging="425"/>
            </w:pPr>
            <w:r w:rsidRPr="007C60E8">
              <w:t>Możliwość blokowania klawiatury i myszy na stacjach uczniowskich</w:t>
            </w:r>
          </w:p>
          <w:p w:rsidR="007C60E8" w:rsidRPr="007C60E8" w:rsidRDefault="007C60E8" w:rsidP="007C60E8">
            <w:pPr>
              <w:pStyle w:val="Akapitzlist"/>
              <w:numPr>
                <w:ilvl w:val="0"/>
                <w:numId w:val="16"/>
              </w:numPr>
              <w:ind w:left="725" w:hanging="425"/>
            </w:pPr>
            <w:r w:rsidRPr="007C60E8">
              <w:t>Możliwość przeprowadzenia ankiety</w:t>
            </w:r>
          </w:p>
          <w:p w:rsidR="007C60E8" w:rsidRPr="007C60E8" w:rsidRDefault="007C60E8" w:rsidP="007C60E8">
            <w:pPr>
              <w:pStyle w:val="Akapitzlist"/>
              <w:numPr>
                <w:ilvl w:val="0"/>
                <w:numId w:val="16"/>
              </w:numPr>
              <w:ind w:left="725" w:hanging="425"/>
            </w:pPr>
            <w:r w:rsidRPr="007C60E8">
              <w:t>Możliwość przeprowadzenia egzaminu</w:t>
            </w:r>
          </w:p>
          <w:p w:rsidR="007C60E8" w:rsidRPr="007C60E8" w:rsidRDefault="007C60E8" w:rsidP="007C60E8">
            <w:pPr>
              <w:pStyle w:val="Akapitzlist"/>
              <w:numPr>
                <w:ilvl w:val="0"/>
                <w:numId w:val="16"/>
              </w:numPr>
              <w:ind w:left="725" w:hanging="425"/>
            </w:pPr>
            <w:r w:rsidRPr="007C60E8">
              <w:t>Możliwość wyświetlania ekranu nauczyciela na stacjach uczniowskich</w:t>
            </w:r>
          </w:p>
          <w:p w:rsidR="007C60E8" w:rsidRPr="007C60E8" w:rsidRDefault="007C60E8" w:rsidP="007C60E8">
            <w:pPr>
              <w:pStyle w:val="Akapitzlist"/>
              <w:numPr>
                <w:ilvl w:val="0"/>
                <w:numId w:val="16"/>
              </w:numPr>
              <w:ind w:left="725" w:hanging="425"/>
            </w:pPr>
            <w:r w:rsidRPr="007C60E8">
              <w:t>Licencja bezterminowa na każde stanowisko w pracowni</w:t>
            </w:r>
          </w:p>
          <w:p w:rsidR="007C60E8" w:rsidRPr="007C60E8" w:rsidRDefault="007C60E8" w:rsidP="007C60E8">
            <w:pPr>
              <w:pStyle w:val="Akapitzlist"/>
              <w:numPr>
                <w:ilvl w:val="0"/>
                <w:numId w:val="16"/>
              </w:numPr>
              <w:ind w:left="725" w:hanging="425"/>
            </w:pPr>
            <w:r w:rsidRPr="007C60E8">
              <w:t xml:space="preserve">Wykonawca dokona instalacji i konfiguracji oprogramowania w pracowni językowo/komputerowej </w:t>
            </w:r>
          </w:p>
          <w:p w:rsidR="0038424B" w:rsidRDefault="007C60E8" w:rsidP="007C60E8">
            <w:pPr>
              <w:pStyle w:val="Akapitzlist"/>
              <w:numPr>
                <w:ilvl w:val="0"/>
                <w:numId w:val="16"/>
              </w:numPr>
              <w:ind w:left="725" w:hanging="425"/>
            </w:pPr>
            <w:r w:rsidRPr="007C60E8">
              <w:t>Wykonawca przeprowadzi szkolenie z obsługi oprogramowania do zarządzania</w:t>
            </w:r>
          </w:p>
        </w:tc>
        <w:tc>
          <w:tcPr>
            <w:tcW w:w="2828" w:type="dxa"/>
          </w:tcPr>
          <w:p w:rsidR="007C60E8" w:rsidRDefault="007C60E8" w:rsidP="007C60E8">
            <w:r>
              <w:t>Producent</w:t>
            </w:r>
          </w:p>
          <w:p w:rsidR="007C60E8" w:rsidRDefault="007C60E8" w:rsidP="007C60E8">
            <w:r>
              <w:t>……………………………………</w:t>
            </w:r>
          </w:p>
          <w:p w:rsidR="007C60E8" w:rsidRDefault="007C60E8" w:rsidP="007C60E8"/>
          <w:p w:rsidR="007C60E8" w:rsidRDefault="007C60E8" w:rsidP="007C60E8">
            <w:r>
              <w:t>Nazwa oprogramowania</w:t>
            </w:r>
          </w:p>
          <w:p w:rsidR="007C60E8" w:rsidRDefault="007C60E8" w:rsidP="007C60E8">
            <w:r>
              <w:t>……………………………………</w:t>
            </w:r>
          </w:p>
          <w:p w:rsidR="0038424B" w:rsidRDefault="0038424B"/>
        </w:tc>
      </w:tr>
      <w:tr w:rsidR="00405A45" w:rsidTr="00D1774F">
        <w:trPr>
          <w:jc w:val="center"/>
        </w:trPr>
        <w:tc>
          <w:tcPr>
            <w:tcW w:w="440" w:type="dxa"/>
          </w:tcPr>
          <w:p w:rsidR="00405A45" w:rsidRDefault="00405A45" w:rsidP="00405A45">
            <w:r>
              <w:t>6</w:t>
            </w:r>
          </w:p>
        </w:tc>
        <w:tc>
          <w:tcPr>
            <w:tcW w:w="2263" w:type="dxa"/>
          </w:tcPr>
          <w:p w:rsidR="00405A45" w:rsidRDefault="00405A45" w:rsidP="00405A45">
            <w:r>
              <w:t>Monitory komputerowe – 19 sztuk</w:t>
            </w:r>
          </w:p>
        </w:tc>
        <w:tc>
          <w:tcPr>
            <w:tcW w:w="5804" w:type="dxa"/>
          </w:tcPr>
          <w:p w:rsidR="00405A45" w:rsidRPr="00405A45" w:rsidRDefault="00405A45" w:rsidP="00405A45">
            <w:r w:rsidRPr="00405A45">
              <w:t>Monitor komputerowy o parametrach nie gorszych niż:</w:t>
            </w:r>
          </w:p>
          <w:p w:rsidR="00405A45" w:rsidRPr="00405A45" w:rsidRDefault="00405A45" w:rsidP="00405A45">
            <w:pPr>
              <w:pStyle w:val="Akapitzlist"/>
              <w:numPr>
                <w:ilvl w:val="0"/>
                <w:numId w:val="5"/>
              </w:numPr>
            </w:pPr>
            <w:r w:rsidRPr="00405A45">
              <w:t>Przekątna min. 18,5”</w:t>
            </w:r>
          </w:p>
          <w:p w:rsidR="00405A45" w:rsidRPr="00405A45" w:rsidRDefault="00405A45" w:rsidP="00405A45">
            <w:pPr>
              <w:pStyle w:val="Akapitzlist"/>
              <w:numPr>
                <w:ilvl w:val="0"/>
                <w:numId w:val="5"/>
              </w:numPr>
            </w:pPr>
            <w:r w:rsidRPr="00405A45">
              <w:t>Rozdzielczość natywna min. 1366x768 pikseli</w:t>
            </w:r>
          </w:p>
          <w:p w:rsidR="00405A45" w:rsidRPr="00405A45" w:rsidRDefault="00405A45" w:rsidP="00405A45">
            <w:pPr>
              <w:pStyle w:val="Akapitzlist"/>
              <w:numPr>
                <w:ilvl w:val="0"/>
                <w:numId w:val="5"/>
              </w:numPr>
            </w:pPr>
            <w:r w:rsidRPr="00405A45">
              <w:t>Jasność min. 200 cd/m2</w:t>
            </w:r>
          </w:p>
          <w:p w:rsidR="00405A45" w:rsidRPr="00405A45" w:rsidRDefault="00405A45" w:rsidP="00405A45">
            <w:pPr>
              <w:pStyle w:val="Akapitzlist"/>
              <w:numPr>
                <w:ilvl w:val="0"/>
                <w:numId w:val="5"/>
              </w:numPr>
            </w:pPr>
            <w:r w:rsidRPr="00405A45">
              <w:t>Kontrast statyczny min. 700:1</w:t>
            </w:r>
          </w:p>
          <w:p w:rsidR="00405A45" w:rsidRPr="00405A45" w:rsidRDefault="00405A45" w:rsidP="00405A45">
            <w:pPr>
              <w:pStyle w:val="Akapitzlist"/>
              <w:numPr>
                <w:ilvl w:val="0"/>
                <w:numId w:val="5"/>
              </w:numPr>
            </w:pPr>
            <w:r w:rsidRPr="00405A45">
              <w:t>Złącze min. VGA</w:t>
            </w:r>
          </w:p>
          <w:p w:rsidR="00405A45" w:rsidRPr="00405A45" w:rsidRDefault="00405A45" w:rsidP="00405A45">
            <w:pPr>
              <w:pStyle w:val="Akapitzlist"/>
              <w:numPr>
                <w:ilvl w:val="0"/>
                <w:numId w:val="5"/>
              </w:numPr>
            </w:pPr>
            <w:r w:rsidRPr="00405A45">
              <w:t>VESA z tyłu monitora</w:t>
            </w:r>
          </w:p>
          <w:p w:rsidR="00405A45" w:rsidRPr="00405A45" w:rsidRDefault="00405A45" w:rsidP="00405A45">
            <w:pPr>
              <w:pStyle w:val="Akapitzlist"/>
              <w:numPr>
                <w:ilvl w:val="0"/>
                <w:numId w:val="5"/>
              </w:numPr>
            </w:pPr>
            <w:r w:rsidRPr="00405A45">
              <w:t>Gwarancja min. 3 lata</w:t>
            </w:r>
          </w:p>
        </w:tc>
        <w:tc>
          <w:tcPr>
            <w:tcW w:w="2828" w:type="dxa"/>
          </w:tcPr>
          <w:p w:rsidR="007C6BB0" w:rsidRDefault="007C6BB0" w:rsidP="007C6BB0">
            <w:r>
              <w:t>Producent</w:t>
            </w:r>
          </w:p>
          <w:p w:rsidR="007C6BB0" w:rsidRDefault="007C6BB0" w:rsidP="007C6BB0">
            <w:r>
              <w:t>……………………………………</w:t>
            </w:r>
          </w:p>
          <w:p w:rsidR="007C6BB0" w:rsidRDefault="007C6BB0" w:rsidP="007C6BB0"/>
          <w:p w:rsidR="007C6BB0" w:rsidRDefault="007C6BB0" w:rsidP="007C6BB0">
            <w:r>
              <w:t>Model</w:t>
            </w:r>
          </w:p>
          <w:p w:rsidR="007C6BB0" w:rsidRDefault="007C6BB0" w:rsidP="007C6BB0">
            <w:r>
              <w:t>……………………………………</w:t>
            </w:r>
          </w:p>
          <w:p w:rsidR="00405A45" w:rsidRDefault="00405A45" w:rsidP="00405A45"/>
        </w:tc>
      </w:tr>
      <w:tr w:rsidR="00405A45" w:rsidTr="00D1774F">
        <w:trPr>
          <w:jc w:val="center"/>
        </w:trPr>
        <w:tc>
          <w:tcPr>
            <w:tcW w:w="440" w:type="dxa"/>
          </w:tcPr>
          <w:p w:rsidR="00405A45" w:rsidRDefault="00405A45" w:rsidP="00405A45">
            <w:r>
              <w:t>7</w:t>
            </w:r>
          </w:p>
        </w:tc>
        <w:tc>
          <w:tcPr>
            <w:tcW w:w="2263" w:type="dxa"/>
          </w:tcPr>
          <w:p w:rsidR="00405A45" w:rsidRDefault="00405A45" w:rsidP="00405A45">
            <w:r>
              <w:t>Klawiatura oraz mysz – 19 kompletów</w:t>
            </w:r>
          </w:p>
        </w:tc>
        <w:tc>
          <w:tcPr>
            <w:tcW w:w="5804" w:type="dxa"/>
          </w:tcPr>
          <w:p w:rsidR="00C64EC1" w:rsidRPr="00C64EC1" w:rsidRDefault="00C64EC1" w:rsidP="00C64EC1">
            <w:r w:rsidRPr="00C64EC1">
              <w:t>Klawiatura o parametrach nie gorszych niż:</w:t>
            </w:r>
          </w:p>
          <w:p w:rsidR="00C64EC1" w:rsidRPr="00C64EC1" w:rsidRDefault="00C64EC1" w:rsidP="00C64EC1">
            <w:pPr>
              <w:pStyle w:val="Akapitzlist"/>
              <w:numPr>
                <w:ilvl w:val="0"/>
                <w:numId w:val="8"/>
              </w:numPr>
            </w:pPr>
            <w:r w:rsidRPr="00C64EC1">
              <w:t>Pełnowymiarowa klawiatura komputerowa</w:t>
            </w:r>
          </w:p>
          <w:p w:rsidR="00C64EC1" w:rsidRPr="00C64EC1" w:rsidRDefault="00C64EC1" w:rsidP="00C64EC1">
            <w:pPr>
              <w:pStyle w:val="Akapitzlist"/>
              <w:numPr>
                <w:ilvl w:val="0"/>
                <w:numId w:val="8"/>
              </w:numPr>
            </w:pPr>
            <w:r w:rsidRPr="00C64EC1">
              <w:t>Min. 104 klawisze</w:t>
            </w:r>
          </w:p>
          <w:p w:rsidR="00C64EC1" w:rsidRPr="00C64EC1" w:rsidRDefault="00C64EC1" w:rsidP="00C64EC1">
            <w:pPr>
              <w:pStyle w:val="Akapitzlist"/>
              <w:numPr>
                <w:ilvl w:val="0"/>
                <w:numId w:val="8"/>
              </w:numPr>
            </w:pPr>
            <w:r w:rsidRPr="00C64EC1">
              <w:t>Złącze USB</w:t>
            </w:r>
          </w:p>
          <w:p w:rsidR="00C64EC1" w:rsidRPr="00C64EC1" w:rsidRDefault="00C64EC1" w:rsidP="00C64EC1">
            <w:pPr>
              <w:pStyle w:val="Akapitzlist"/>
              <w:numPr>
                <w:ilvl w:val="0"/>
                <w:numId w:val="8"/>
              </w:numPr>
            </w:pPr>
            <w:r w:rsidRPr="00C64EC1">
              <w:t>Długość kabla min. 1,8m</w:t>
            </w:r>
          </w:p>
          <w:p w:rsidR="00C64EC1" w:rsidRPr="00C64EC1" w:rsidRDefault="00C64EC1" w:rsidP="00C64EC1">
            <w:pPr>
              <w:pStyle w:val="Akapitzlist"/>
              <w:numPr>
                <w:ilvl w:val="0"/>
                <w:numId w:val="8"/>
              </w:numPr>
            </w:pPr>
            <w:r w:rsidRPr="00C64EC1">
              <w:t>Uchylne nóżki umożl</w:t>
            </w:r>
            <w:r>
              <w:t xml:space="preserve">iwiające zwiększenie nachylenia </w:t>
            </w:r>
            <w:r w:rsidRPr="00C64EC1">
              <w:t>klawiatury</w:t>
            </w:r>
          </w:p>
          <w:p w:rsidR="00C64EC1" w:rsidRPr="00C64EC1" w:rsidRDefault="00C64EC1" w:rsidP="00C64EC1">
            <w:pPr>
              <w:pStyle w:val="Akapitzlist"/>
              <w:numPr>
                <w:ilvl w:val="0"/>
                <w:numId w:val="8"/>
              </w:numPr>
            </w:pPr>
            <w:r w:rsidRPr="00C64EC1">
              <w:t>Wodoodporna (kanaliki odprowadzające ciecz)</w:t>
            </w:r>
          </w:p>
          <w:p w:rsidR="00C64EC1" w:rsidRDefault="00C64EC1" w:rsidP="00C64EC1"/>
          <w:p w:rsidR="00C64EC1" w:rsidRPr="00C64EC1" w:rsidRDefault="00C64EC1" w:rsidP="00C64EC1">
            <w:r w:rsidRPr="00C64EC1">
              <w:t>Mysz komputerowa o parametrach nie gorszych niż:</w:t>
            </w:r>
          </w:p>
          <w:p w:rsidR="00C64EC1" w:rsidRPr="00C64EC1" w:rsidRDefault="00C64EC1" w:rsidP="00C64EC1">
            <w:pPr>
              <w:pStyle w:val="Akapitzlist"/>
              <w:numPr>
                <w:ilvl w:val="0"/>
                <w:numId w:val="9"/>
              </w:numPr>
            </w:pPr>
            <w:r w:rsidRPr="00C64EC1">
              <w:t>Optyczna mysz komputerowa</w:t>
            </w:r>
          </w:p>
          <w:p w:rsidR="00C64EC1" w:rsidRPr="00C64EC1" w:rsidRDefault="00C64EC1" w:rsidP="00C64EC1">
            <w:pPr>
              <w:pStyle w:val="Akapitzlist"/>
              <w:numPr>
                <w:ilvl w:val="0"/>
                <w:numId w:val="9"/>
              </w:numPr>
            </w:pPr>
            <w:r w:rsidRPr="00C64EC1">
              <w:t>Złącze USB</w:t>
            </w:r>
          </w:p>
          <w:p w:rsidR="00C64EC1" w:rsidRPr="00C64EC1" w:rsidRDefault="00C64EC1" w:rsidP="00C64EC1">
            <w:pPr>
              <w:pStyle w:val="Akapitzlist"/>
              <w:numPr>
                <w:ilvl w:val="0"/>
                <w:numId w:val="9"/>
              </w:numPr>
            </w:pPr>
            <w:r w:rsidRPr="00C64EC1">
              <w:t>Optyczny sensor</w:t>
            </w:r>
          </w:p>
          <w:p w:rsidR="00C64EC1" w:rsidRPr="00C64EC1" w:rsidRDefault="00C64EC1" w:rsidP="00C64EC1">
            <w:pPr>
              <w:pStyle w:val="Akapitzlist"/>
              <w:numPr>
                <w:ilvl w:val="0"/>
                <w:numId w:val="9"/>
              </w:numPr>
            </w:pPr>
            <w:r w:rsidRPr="00C64EC1">
              <w:t>Rozdzielczość min. 1000DPI</w:t>
            </w:r>
          </w:p>
          <w:p w:rsidR="00405A45" w:rsidRDefault="00C64EC1" w:rsidP="00C64EC1">
            <w:pPr>
              <w:pStyle w:val="Akapitzlist"/>
              <w:numPr>
                <w:ilvl w:val="0"/>
                <w:numId w:val="9"/>
              </w:numPr>
            </w:pPr>
            <w:r w:rsidRPr="00C64EC1">
              <w:t>Min. 3 przyciski</w:t>
            </w:r>
          </w:p>
        </w:tc>
        <w:tc>
          <w:tcPr>
            <w:tcW w:w="2828" w:type="dxa"/>
          </w:tcPr>
          <w:p w:rsidR="007C6BB0" w:rsidRDefault="007C6BB0" w:rsidP="007C6BB0">
            <w:r>
              <w:lastRenderedPageBreak/>
              <w:t>Producent</w:t>
            </w:r>
          </w:p>
          <w:p w:rsidR="007C6BB0" w:rsidRDefault="007C6BB0" w:rsidP="007C6BB0">
            <w:r>
              <w:t>……………………………………</w:t>
            </w:r>
          </w:p>
          <w:p w:rsidR="007C6BB0" w:rsidRDefault="007C6BB0" w:rsidP="007C6BB0"/>
          <w:p w:rsidR="007C6BB0" w:rsidRDefault="007C6BB0" w:rsidP="007C6BB0">
            <w:r>
              <w:t>Model</w:t>
            </w:r>
          </w:p>
          <w:p w:rsidR="007C6BB0" w:rsidRDefault="007C6BB0" w:rsidP="007C6BB0">
            <w:r>
              <w:t>……………………………………</w:t>
            </w:r>
          </w:p>
          <w:p w:rsidR="00405A45" w:rsidRDefault="00405A45" w:rsidP="00405A45"/>
        </w:tc>
      </w:tr>
      <w:tr w:rsidR="00405A45" w:rsidTr="00D1774F">
        <w:trPr>
          <w:jc w:val="center"/>
        </w:trPr>
        <w:tc>
          <w:tcPr>
            <w:tcW w:w="440" w:type="dxa"/>
          </w:tcPr>
          <w:p w:rsidR="00405A45" w:rsidRDefault="00405A45" w:rsidP="00405A45">
            <w:r>
              <w:lastRenderedPageBreak/>
              <w:t>8</w:t>
            </w:r>
          </w:p>
        </w:tc>
        <w:tc>
          <w:tcPr>
            <w:tcW w:w="2263" w:type="dxa"/>
          </w:tcPr>
          <w:p w:rsidR="00405A45" w:rsidRDefault="00405A45" w:rsidP="00405A45">
            <w:r>
              <w:t>Urządzenie wielofunkcyjne – 1 sztuka</w:t>
            </w:r>
          </w:p>
        </w:tc>
        <w:tc>
          <w:tcPr>
            <w:tcW w:w="5804" w:type="dxa"/>
          </w:tcPr>
          <w:p w:rsidR="007C6BB0" w:rsidRDefault="007C6BB0" w:rsidP="007C6BB0">
            <w:r>
              <w:t>Urządzenie wielofunkcyjne o parametrach nie gorszych niż:</w:t>
            </w:r>
          </w:p>
          <w:p w:rsidR="007C6BB0" w:rsidRDefault="007C6BB0" w:rsidP="00BD06BD">
            <w:pPr>
              <w:pStyle w:val="Akapitzlist"/>
              <w:numPr>
                <w:ilvl w:val="0"/>
                <w:numId w:val="10"/>
              </w:numPr>
            </w:pPr>
            <w:r>
              <w:t>Urządzenie wielofunkcyjne, min.: drukarka, kopiarka, skaner, faks</w:t>
            </w:r>
          </w:p>
          <w:p w:rsidR="007C6BB0" w:rsidRDefault="007C6BB0" w:rsidP="00BD06BD">
            <w:pPr>
              <w:pStyle w:val="Akapitzlist"/>
              <w:numPr>
                <w:ilvl w:val="0"/>
                <w:numId w:val="10"/>
              </w:numPr>
            </w:pPr>
            <w:r>
              <w:t>Urządzenie laserowe</w:t>
            </w:r>
          </w:p>
          <w:p w:rsidR="007C6BB0" w:rsidRDefault="007C6BB0" w:rsidP="00B56A91">
            <w:pPr>
              <w:pStyle w:val="Akapitzlist"/>
              <w:numPr>
                <w:ilvl w:val="0"/>
                <w:numId w:val="10"/>
              </w:numPr>
            </w:pPr>
            <w:r>
              <w:t>Format A4</w:t>
            </w:r>
          </w:p>
          <w:p w:rsidR="007C6BB0" w:rsidRDefault="007C6BB0" w:rsidP="00C666D1">
            <w:pPr>
              <w:pStyle w:val="Akapitzlist"/>
              <w:numPr>
                <w:ilvl w:val="0"/>
                <w:numId w:val="10"/>
              </w:numPr>
            </w:pPr>
            <w:r>
              <w:t>Wbudowany procesor o zegarze min. 667MHz</w:t>
            </w:r>
          </w:p>
          <w:p w:rsidR="007C6BB0" w:rsidRDefault="007C6BB0" w:rsidP="00C666D1">
            <w:pPr>
              <w:pStyle w:val="Akapitzlist"/>
              <w:numPr>
                <w:ilvl w:val="0"/>
                <w:numId w:val="10"/>
              </w:numPr>
            </w:pPr>
            <w:r>
              <w:t>Min. 512 MB wbudowanej pamięci RAM</w:t>
            </w:r>
          </w:p>
          <w:p w:rsidR="007C6BB0" w:rsidRDefault="007C6BB0" w:rsidP="00C666D1">
            <w:pPr>
              <w:pStyle w:val="Akapitzlist"/>
              <w:numPr>
                <w:ilvl w:val="0"/>
                <w:numId w:val="10"/>
              </w:numPr>
            </w:pPr>
            <w:r>
              <w:t>Zainstalowana pamięć min. 3 GB</w:t>
            </w:r>
          </w:p>
          <w:p w:rsidR="007C6BB0" w:rsidRDefault="007C6BB0" w:rsidP="007C6BB0">
            <w:pPr>
              <w:pStyle w:val="Akapitzlist"/>
              <w:numPr>
                <w:ilvl w:val="0"/>
                <w:numId w:val="10"/>
              </w:numPr>
            </w:pPr>
            <w:r w:rsidRPr="007C6BB0">
              <w:t xml:space="preserve">Rozdzielczość druku </w:t>
            </w:r>
            <w:r>
              <w:t xml:space="preserve">do min. </w:t>
            </w:r>
            <w:r w:rsidRPr="007C6BB0">
              <w:t xml:space="preserve">1200 x 1200 </w:t>
            </w:r>
            <w:proofErr w:type="spellStart"/>
            <w:r w:rsidRPr="007C6BB0">
              <w:t>dpi</w:t>
            </w:r>
            <w:proofErr w:type="spellEnd"/>
          </w:p>
          <w:p w:rsidR="007C6BB0" w:rsidRDefault="007C6BB0" w:rsidP="007C6BB0">
            <w:pPr>
              <w:pStyle w:val="Akapitzlist"/>
              <w:numPr>
                <w:ilvl w:val="0"/>
                <w:numId w:val="10"/>
              </w:numPr>
            </w:pPr>
            <w:r w:rsidRPr="007C6BB0">
              <w:t xml:space="preserve">Maks. prędkość druku w czerni </w:t>
            </w:r>
            <w:r w:rsidRPr="007C6BB0">
              <w:tab/>
              <w:t xml:space="preserve">33 </w:t>
            </w:r>
            <w:proofErr w:type="spellStart"/>
            <w:r w:rsidRPr="007C6BB0">
              <w:t>str</w:t>
            </w:r>
            <w:proofErr w:type="spellEnd"/>
            <w:r w:rsidRPr="007C6BB0">
              <w:t>/min</w:t>
            </w:r>
          </w:p>
          <w:p w:rsidR="00003C94" w:rsidRDefault="00003C94" w:rsidP="007C6BB0">
            <w:pPr>
              <w:pStyle w:val="Akapitzlist"/>
              <w:numPr>
                <w:ilvl w:val="0"/>
                <w:numId w:val="10"/>
              </w:numPr>
            </w:pPr>
            <w:r>
              <w:t>Wbudowany skaner płaski o rozdzielczości min. 600dpi</w:t>
            </w:r>
          </w:p>
          <w:p w:rsidR="00003C94" w:rsidRDefault="00003C94" w:rsidP="007C6BB0">
            <w:pPr>
              <w:pStyle w:val="Akapitzlist"/>
              <w:numPr>
                <w:ilvl w:val="0"/>
                <w:numId w:val="10"/>
              </w:numPr>
            </w:pPr>
            <w:r>
              <w:t>Automatyczny druk dwustronny</w:t>
            </w:r>
          </w:p>
          <w:p w:rsidR="00003C94" w:rsidRDefault="00003C94" w:rsidP="007C6BB0">
            <w:pPr>
              <w:pStyle w:val="Akapitzlist"/>
              <w:numPr>
                <w:ilvl w:val="0"/>
                <w:numId w:val="10"/>
              </w:numPr>
            </w:pPr>
            <w:r>
              <w:t>Wbudowana karta sieciowa 1Gb</w:t>
            </w:r>
          </w:p>
          <w:p w:rsidR="00003C94" w:rsidRDefault="00003C94" w:rsidP="007C6BB0">
            <w:pPr>
              <w:pStyle w:val="Akapitzlist"/>
              <w:numPr>
                <w:ilvl w:val="0"/>
                <w:numId w:val="10"/>
              </w:numPr>
            </w:pPr>
            <w:r>
              <w:t>Wbudowana karta sieci bezprzewodowej</w:t>
            </w:r>
          </w:p>
          <w:p w:rsidR="00003C94" w:rsidRDefault="00003C94" w:rsidP="007C6BB0">
            <w:pPr>
              <w:pStyle w:val="Akapitzlist"/>
              <w:numPr>
                <w:ilvl w:val="0"/>
                <w:numId w:val="10"/>
              </w:numPr>
            </w:pPr>
            <w:r>
              <w:t>Wbudowane złącza min. 1 x USB 2.0 oraz 1 x USB 2.0 typu B</w:t>
            </w:r>
          </w:p>
          <w:p w:rsidR="00405A45" w:rsidRDefault="00003C94" w:rsidP="007C6BB0">
            <w:pPr>
              <w:pStyle w:val="Akapitzlist"/>
              <w:numPr>
                <w:ilvl w:val="0"/>
                <w:numId w:val="10"/>
              </w:numPr>
            </w:pPr>
            <w:r>
              <w:t>Gwarancja producenta min. 3 lata</w:t>
            </w:r>
          </w:p>
        </w:tc>
        <w:tc>
          <w:tcPr>
            <w:tcW w:w="2828" w:type="dxa"/>
          </w:tcPr>
          <w:p w:rsidR="007C6BB0" w:rsidRDefault="007C6BB0" w:rsidP="007C6BB0">
            <w:r>
              <w:t>Producent</w:t>
            </w:r>
          </w:p>
          <w:p w:rsidR="007C6BB0" w:rsidRDefault="007C6BB0" w:rsidP="007C6BB0">
            <w:r>
              <w:t>……………………………………</w:t>
            </w:r>
          </w:p>
          <w:p w:rsidR="007C6BB0" w:rsidRDefault="007C6BB0" w:rsidP="007C6BB0"/>
          <w:p w:rsidR="007C6BB0" w:rsidRDefault="007C6BB0" w:rsidP="007C6BB0">
            <w:r>
              <w:t>Model</w:t>
            </w:r>
          </w:p>
          <w:p w:rsidR="007C6BB0" w:rsidRDefault="007C6BB0" w:rsidP="007C6BB0">
            <w:r>
              <w:t>……………………………………</w:t>
            </w:r>
          </w:p>
          <w:p w:rsidR="00405A45" w:rsidRDefault="00405A45" w:rsidP="00405A45"/>
        </w:tc>
      </w:tr>
      <w:tr w:rsidR="00405A45" w:rsidTr="00D1774F">
        <w:trPr>
          <w:jc w:val="center"/>
        </w:trPr>
        <w:tc>
          <w:tcPr>
            <w:tcW w:w="440" w:type="dxa"/>
          </w:tcPr>
          <w:p w:rsidR="00405A45" w:rsidRDefault="00405A45" w:rsidP="00405A45">
            <w:r>
              <w:t>9</w:t>
            </w:r>
          </w:p>
        </w:tc>
        <w:tc>
          <w:tcPr>
            <w:tcW w:w="2263" w:type="dxa"/>
          </w:tcPr>
          <w:p w:rsidR="00405A45" w:rsidRDefault="00405A45" w:rsidP="00405A45">
            <w:r>
              <w:t>Instalacja oraz sieć LAN i elektryczna – 1 komplet</w:t>
            </w:r>
          </w:p>
        </w:tc>
        <w:tc>
          <w:tcPr>
            <w:tcW w:w="5804" w:type="dxa"/>
          </w:tcPr>
          <w:p w:rsidR="00405A45" w:rsidRDefault="00320AB2" w:rsidP="00405A45">
            <w:r>
              <w:t>Instalacja sieci LAN oraz elektrycznej w pracowni:</w:t>
            </w:r>
          </w:p>
          <w:p w:rsidR="00320AB2" w:rsidRDefault="00320AB2" w:rsidP="00320AB2">
            <w:r>
              <w:t xml:space="preserve">Wykonawca wykona kompletną instalacje okablowania strukturalnego w kategorii 5e w kanale meblowym pracowni językowej. Wymagania minimalne dla gniazd sieciowych to podwójne gniazdo </w:t>
            </w:r>
            <w:proofErr w:type="spellStart"/>
            <w:r>
              <w:t>nadtynkowe</w:t>
            </w:r>
            <w:proofErr w:type="spellEnd"/>
            <w:r>
              <w:t xml:space="preserve"> w klasie minimum 5e lub wyższej.</w:t>
            </w:r>
          </w:p>
          <w:p w:rsidR="00320AB2" w:rsidRDefault="00320AB2" w:rsidP="00320AB2">
            <w:r>
              <w:t>Okablowanie strukturalne należy doprowadzić do biurka nauczyciela z zapasem przewodu w wysokości 2mb.</w:t>
            </w:r>
          </w:p>
          <w:p w:rsidR="00320AB2" w:rsidRDefault="00320AB2" w:rsidP="00320AB2">
            <w:r>
              <w:t>W pracowni wykonawca zobowiązany jest wykonać instalacje elektryczną do zasilenia stanowisk terminalowych.</w:t>
            </w:r>
          </w:p>
          <w:p w:rsidR="00320AB2" w:rsidRDefault="00320AB2" w:rsidP="00320AB2">
            <w:r>
              <w:t>Okablowanie należy zabezpieczyć trzema wyłącznikami nadprądowymi w klasie C o wartości prądu znamionowego w</w:t>
            </w:r>
          </w:p>
          <w:p w:rsidR="00320AB2" w:rsidRDefault="00320AB2" w:rsidP="00320AB2">
            <w:r>
              <w:t>wysokości 16A. Sugerowana wizja lokalna. Wymagania minimalne gniazd elektrycznych to podwójne gniazdo</w:t>
            </w:r>
          </w:p>
          <w:p w:rsidR="00320AB2" w:rsidRDefault="00320AB2" w:rsidP="00320AB2">
            <w:proofErr w:type="spellStart"/>
            <w:r>
              <w:t>nadtynkowe</w:t>
            </w:r>
            <w:proofErr w:type="spellEnd"/>
            <w:r>
              <w:t xml:space="preserve"> umożlwiające podpięcie jednego stanowiska terminalowego tj. terminal + monitor. Gniazda muszą spełniać klasę ochronności IP44. </w:t>
            </w:r>
            <w:r w:rsidRPr="00A26083">
              <w:rPr>
                <w:b/>
              </w:rPr>
              <w:t>Wykonawca do wykonania w/w czynności musi posiadać osobę wykwalifikowaną, mającą uprawnienia do prowadzenia pomiarów instalacji elektrycznej wraz z ważnymi kwalifikacjami dozoru, które w formie skanu ze zgodność z oryginałem zostaną dołączone do oferty.</w:t>
            </w:r>
          </w:p>
        </w:tc>
        <w:tc>
          <w:tcPr>
            <w:tcW w:w="2828" w:type="dxa"/>
          </w:tcPr>
          <w:p w:rsidR="00405A45" w:rsidRDefault="00405A45" w:rsidP="00405A45"/>
        </w:tc>
      </w:tr>
      <w:tr w:rsidR="00003C94" w:rsidTr="00D1774F">
        <w:trPr>
          <w:jc w:val="center"/>
        </w:trPr>
        <w:tc>
          <w:tcPr>
            <w:tcW w:w="440" w:type="dxa"/>
          </w:tcPr>
          <w:p w:rsidR="00003C94" w:rsidRDefault="00003C94" w:rsidP="00405A45">
            <w:r>
              <w:t>10</w:t>
            </w:r>
          </w:p>
        </w:tc>
        <w:tc>
          <w:tcPr>
            <w:tcW w:w="2263" w:type="dxa"/>
          </w:tcPr>
          <w:p w:rsidR="00003C94" w:rsidRDefault="00003C94" w:rsidP="00405A45">
            <w:r>
              <w:t>Zasilacz awaryjny</w:t>
            </w:r>
          </w:p>
        </w:tc>
        <w:tc>
          <w:tcPr>
            <w:tcW w:w="5804" w:type="dxa"/>
          </w:tcPr>
          <w:p w:rsidR="00003C94" w:rsidRDefault="00003C94" w:rsidP="00405A45">
            <w:r>
              <w:t>Zasilacz awaryjny o parametrach nie gorszych niż:</w:t>
            </w:r>
          </w:p>
          <w:p w:rsidR="00B13A4E" w:rsidRDefault="00B13A4E" w:rsidP="00B13A4E">
            <w:pPr>
              <w:pStyle w:val="Akapitzlist"/>
              <w:numPr>
                <w:ilvl w:val="0"/>
                <w:numId w:val="12"/>
              </w:numPr>
            </w:pPr>
            <w:r>
              <w:t>Moc pozorna min. 1500 VA</w:t>
            </w:r>
          </w:p>
          <w:p w:rsidR="00B13A4E" w:rsidRDefault="00B13A4E" w:rsidP="00B13A4E">
            <w:pPr>
              <w:pStyle w:val="Akapitzlist"/>
              <w:numPr>
                <w:ilvl w:val="0"/>
                <w:numId w:val="12"/>
              </w:numPr>
            </w:pPr>
            <w:r>
              <w:t>Moc rzeczywista min. 900W</w:t>
            </w:r>
          </w:p>
          <w:p w:rsidR="00B13A4E" w:rsidRDefault="00B13A4E" w:rsidP="00B13A4E">
            <w:pPr>
              <w:pStyle w:val="Akapitzlist"/>
              <w:numPr>
                <w:ilvl w:val="0"/>
                <w:numId w:val="12"/>
              </w:numPr>
            </w:pPr>
            <w:r>
              <w:lastRenderedPageBreak/>
              <w:t>Liczba akumulatorów min. 2</w:t>
            </w:r>
          </w:p>
          <w:p w:rsidR="00B13A4E" w:rsidRDefault="00B13A4E" w:rsidP="00B13A4E">
            <w:pPr>
              <w:pStyle w:val="Akapitzlist"/>
              <w:numPr>
                <w:ilvl w:val="0"/>
                <w:numId w:val="12"/>
              </w:numPr>
            </w:pPr>
            <w:r>
              <w:t>Obudowa typu Desktop</w:t>
            </w:r>
          </w:p>
          <w:p w:rsidR="00B13A4E" w:rsidRDefault="00B13A4E" w:rsidP="00B13A4E">
            <w:pPr>
              <w:pStyle w:val="Akapitzlist"/>
              <w:numPr>
                <w:ilvl w:val="0"/>
                <w:numId w:val="12"/>
              </w:numPr>
            </w:pPr>
            <w:r>
              <w:t xml:space="preserve">Zabezpieczenia min.: </w:t>
            </w:r>
          </w:p>
          <w:p w:rsidR="00B13A4E" w:rsidRDefault="00B13A4E" w:rsidP="00B13A4E">
            <w:pPr>
              <w:pStyle w:val="Akapitzlist"/>
              <w:numPr>
                <w:ilvl w:val="1"/>
                <w:numId w:val="12"/>
              </w:numPr>
            </w:pPr>
            <w:r>
              <w:t xml:space="preserve">    Nadmierne rozładowanie</w:t>
            </w:r>
          </w:p>
          <w:p w:rsidR="00B13A4E" w:rsidRDefault="00B13A4E" w:rsidP="00B13A4E">
            <w:pPr>
              <w:pStyle w:val="Akapitzlist"/>
              <w:numPr>
                <w:ilvl w:val="1"/>
                <w:numId w:val="12"/>
              </w:numPr>
            </w:pPr>
            <w:r>
              <w:t xml:space="preserve">    </w:t>
            </w:r>
            <w:proofErr w:type="spellStart"/>
            <w:r>
              <w:t>Przeciwprzeciążeniowe</w:t>
            </w:r>
            <w:proofErr w:type="spellEnd"/>
          </w:p>
          <w:p w:rsidR="00B13A4E" w:rsidRDefault="00B13A4E" w:rsidP="00B13A4E">
            <w:pPr>
              <w:pStyle w:val="Akapitzlist"/>
              <w:numPr>
                <w:ilvl w:val="1"/>
                <w:numId w:val="12"/>
              </w:numPr>
            </w:pPr>
            <w:r>
              <w:t xml:space="preserve">    Przeciw przeładowaniu</w:t>
            </w:r>
          </w:p>
          <w:p w:rsidR="00B13A4E" w:rsidRDefault="00B13A4E" w:rsidP="00B13A4E">
            <w:pPr>
              <w:pStyle w:val="Akapitzlist"/>
              <w:numPr>
                <w:ilvl w:val="0"/>
                <w:numId w:val="12"/>
              </w:numPr>
            </w:pPr>
            <w:r>
              <w:t>Porty zasilania wyjściowe min. 4 x typ C/F (</w:t>
            </w:r>
            <w:proofErr w:type="spellStart"/>
            <w:r>
              <w:t>Schuko</w:t>
            </w:r>
            <w:proofErr w:type="spellEnd"/>
            <w:r>
              <w:t>)</w:t>
            </w:r>
          </w:p>
          <w:p w:rsidR="00B13A4E" w:rsidRDefault="00B13A4E" w:rsidP="003A2EC7">
            <w:pPr>
              <w:pStyle w:val="Akapitzlist"/>
              <w:numPr>
                <w:ilvl w:val="0"/>
                <w:numId w:val="12"/>
              </w:numPr>
            </w:pPr>
            <w:r>
              <w:t xml:space="preserve">Gniazda wbudowane min.: </w:t>
            </w:r>
          </w:p>
          <w:p w:rsidR="00B13A4E" w:rsidRDefault="00B13A4E" w:rsidP="00B13A4E">
            <w:pPr>
              <w:pStyle w:val="Akapitzlist"/>
              <w:numPr>
                <w:ilvl w:val="1"/>
                <w:numId w:val="12"/>
              </w:numPr>
            </w:pPr>
            <w:r>
              <w:t>1 x USB (</w:t>
            </w:r>
            <w:proofErr w:type="spellStart"/>
            <w:r>
              <w:t>Type</w:t>
            </w:r>
            <w:proofErr w:type="spellEnd"/>
            <w:r>
              <w:t xml:space="preserve"> B)</w:t>
            </w:r>
          </w:p>
          <w:p w:rsidR="00B13A4E" w:rsidRDefault="00B13A4E" w:rsidP="00B13A4E">
            <w:pPr>
              <w:pStyle w:val="Akapitzlist"/>
              <w:numPr>
                <w:ilvl w:val="1"/>
                <w:numId w:val="12"/>
              </w:numPr>
            </w:pPr>
            <w:r>
              <w:t>1 x RS-232 (COM)</w:t>
            </w:r>
          </w:p>
          <w:p w:rsidR="00B13A4E" w:rsidRDefault="00B13A4E" w:rsidP="00B13A4E">
            <w:pPr>
              <w:pStyle w:val="Akapitzlist"/>
              <w:numPr>
                <w:ilvl w:val="1"/>
                <w:numId w:val="12"/>
              </w:numPr>
            </w:pPr>
            <w:r>
              <w:t>2 x RJ-45 LAN</w:t>
            </w:r>
          </w:p>
          <w:p w:rsidR="00B13A4E" w:rsidRDefault="00B13A4E" w:rsidP="00B13A4E">
            <w:pPr>
              <w:pStyle w:val="Akapitzlist"/>
              <w:numPr>
                <w:ilvl w:val="0"/>
                <w:numId w:val="12"/>
              </w:numPr>
            </w:pPr>
            <w:r>
              <w:t xml:space="preserve">Układ automatycznej regulacji napięcia sieciowego </w:t>
            </w:r>
            <w:proofErr w:type="spellStart"/>
            <w:r>
              <w:t>Boost</w:t>
            </w:r>
            <w:proofErr w:type="spellEnd"/>
            <w:r>
              <w:t xml:space="preserve"> and </w:t>
            </w:r>
            <w:proofErr w:type="spellStart"/>
            <w:r>
              <w:t>Back</w:t>
            </w:r>
            <w:proofErr w:type="spellEnd"/>
            <w:r>
              <w:t xml:space="preserve"> AVR</w:t>
            </w:r>
          </w:p>
          <w:p w:rsidR="00B13A4E" w:rsidRDefault="00B13A4E" w:rsidP="00B13A4E">
            <w:pPr>
              <w:pStyle w:val="Akapitzlist"/>
              <w:numPr>
                <w:ilvl w:val="0"/>
                <w:numId w:val="12"/>
              </w:numPr>
            </w:pPr>
            <w:r>
              <w:t>Automatyczny restart po wznowieniu zasilania sieciowego</w:t>
            </w:r>
          </w:p>
          <w:p w:rsidR="00003C94" w:rsidRDefault="00B13A4E" w:rsidP="00B13A4E">
            <w:pPr>
              <w:pStyle w:val="Akapitzlist"/>
              <w:numPr>
                <w:ilvl w:val="0"/>
                <w:numId w:val="12"/>
              </w:numPr>
            </w:pPr>
            <w:r>
              <w:t>Wyświetlacz LCD</w:t>
            </w:r>
          </w:p>
        </w:tc>
        <w:tc>
          <w:tcPr>
            <w:tcW w:w="2828" w:type="dxa"/>
          </w:tcPr>
          <w:p w:rsidR="00003C94" w:rsidRDefault="00003C94" w:rsidP="00003C94">
            <w:r>
              <w:lastRenderedPageBreak/>
              <w:t>Producent</w:t>
            </w:r>
          </w:p>
          <w:p w:rsidR="00003C94" w:rsidRDefault="00003C94" w:rsidP="00003C94">
            <w:r>
              <w:t>……………………………………</w:t>
            </w:r>
          </w:p>
          <w:p w:rsidR="00003C94" w:rsidRDefault="00003C94" w:rsidP="00003C94"/>
          <w:p w:rsidR="00003C94" w:rsidRDefault="00003C94" w:rsidP="00003C94">
            <w:r>
              <w:lastRenderedPageBreak/>
              <w:t>Model</w:t>
            </w:r>
          </w:p>
          <w:p w:rsidR="00003C94" w:rsidRDefault="00003C94" w:rsidP="00003C94">
            <w:r>
              <w:t>……………………………………</w:t>
            </w:r>
          </w:p>
          <w:p w:rsidR="00003C94" w:rsidRDefault="00003C94" w:rsidP="00405A45"/>
        </w:tc>
      </w:tr>
      <w:tr w:rsidR="00405A45" w:rsidTr="00D1774F">
        <w:trPr>
          <w:jc w:val="center"/>
        </w:trPr>
        <w:tc>
          <w:tcPr>
            <w:tcW w:w="440" w:type="dxa"/>
          </w:tcPr>
          <w:p w:rsidR="00405A45" w:rsidRDefault="00003C94" w:rsidP="00405A45">
            <w:r>
              <w:lastRenderedPageBreak/>
              <w:t>11</w:t>
            </w:r>
          </w:p>
        </w:tc>
        <w:tc>
          <w:tcPr>
            <w:tcW w:w="2263" w:type="dxa"/>
          </w:tcPr>
          <w:p w:rsidR="00405A45" w:rsidRDefault="00405A45" w:rsidP="00405A45">
            <w:r>
              <w:t>Switch sieciowy – 1 sztuka</w:t>
            </w:r>
          </w:p>
        </w:tc>
        <w:tc>
          <w:tcPr>
            <w:tcW w:w="5804" w:type="dxa"/>
          </w:tcPr>
          <w:p w:rsidR="00405A45" w:rsidRDefault="00405A45" w:rsidP="00405A45">
            <w:r>
              <w:t>Switch sieciowy o parametrach nie gorszych niż:</w:t>
            </w:r>
          </w:p>
          <w:p w:rsidR="00405A45" w:rsidRDefault="00405A45" w:rsidP="00405A45">
            <w:pPr>
              <w:pStyle w:val="Akapitzlist"/>
              <w:numPr>
                <w:ilvl w:val="0"/>
                <w:numId w:val="7"/>
              </w:numPr>
            </w:pPr>
            <w:r>
              <w:t xml:space="preserve">Liczba wbudowanych portów 10/100/1000 </w:t>
            </w:r>
            <w:proofErr w:type="spellStart"/>
            <w:r>
              <w:t>Mbps</w:t>
            </w:r>
            <w:proofErr w:type="spellEnd"/>
            <w:r>
              <w:t xml:space="preserve"> min. 24</w:t>
            </w:r>
          </w:p>
          <w:p w:rsidR="00405A45" w:rsidRDefault="00405A45" w:rsidP="00405A45">
            <w:pPr>
              <w:pStyle w:val="Akapitzlist"/>
              <w:numPr>
                <w:ilvl w:val="0"/>
                <w:numId w:val="7"/>
              </w:numPr>
            </w:pPr>
            <w:r>
              <w:t>Liczba wbudowanych portów SFP min. 2</w:t>
            </w:r>
          </w:p>
          <w:p w:rsidR="00405A45" w:rsidRDefault="00405A45" w:rsidP="00405A45">
            <w:pPr>
              <w:pStyle w:val="Akapitzlist"/>
              <w:numPr>
                <w:ilvl w:val="0"/>
                <w:numId w:val="7"/>
              </w:numPr>
            </w:pPr>
            <w:r>
              <w:t xml:space="preserve">Przepustowość </w:t>
            </w:r>
            <w:r>
              <w:tab/>
              <w:t xml:space="preserve">min. 48 </w:t>
            </w:r>
            <w:proofErr w:type="spellStart"/>
            <w:r>
              <w:t>Gb</w:t>
            </w:r>
            <w:proofErr w:type="spellEnd"/>
            <w:r>
              <w:t>/s</w:t>
            </w:r>
          </w:p>
          <w:p w:rsidR="00405A45" w:rsidRDefault="00405A45" w:rsidP="00405A45">
            <w:pPr>
              <w:pStyle w:val="Akapitzlist"/>
              <w:numPr>
                <w:ilvl w:val="0"/>
                <w:numId w:val="7"/>
              </w:numPr>
            </w:pPr>
            <w:r>
              <w:t>Bufor pamięci min. 512 KB</w:t>
            </w:r>
          </w:p>
          <w:p w:rsidR="00405A45" w:rsidRDefault="00405A45" w:rsidP="00405A45">
            <w:pPr>
              <w:pStyle w:val="Akapitzlist"/>
              <w:numPr>
                <w:ilvl w:val="0"/>
                <w:numId w:val="7"/>
              </w:numPr>
            </w:pPr>
            <w:r>
              <w:t>Rozmiar tablicy adresów MAC min. 8000</w:t>
            </w:r>
          </w:p>
          <w:p w:rsidR="00405A45" w:rsidRDefault="00405A45" w:rsidP="00405A45">
            <w:pPr>
              <w:pStyle w:val="Akapitzlist"/>
              <w:numPr>
                <w:ilvl w:val="0"/>
                <w:numId w:val="7"/>
              </w:numPr>
            </w:pPr>
            <w:r>
              <w:t>Obsługa ramek Jumbo</w:t>
            </w:r>
          </w:p>
        </w:tc>
        <w:tc>
          <w:tcPr>
            <w:tcW w:w="2828" w:type="dxa"/>
          </w:tcPr>
          <w:p w:rsidR="007C6BB0" w:rsidRDefault="007C6BB0" w:rsidP="007C6BB0">
            <w:r>
              <w:t>Producent</w:t>
            </w:r>
          </w:p>
          <w:p w:rsidR="007C6BB0" w:rsidRDefault="007C6BB0" w:rsidP="007C6BB0">
            <w:r>
              <w:t>……………………………………</w:t>
            </w:r>
          </w:p>
          <w:p w:rsidR="007C6BB0" w:rsidRDefault="007C6BB0" w:rsidP="007C6BB0"/>
          <w:p w:rsidR="007C6BB0" w:rsidRDefault="007C6BB0" w:rsidP="007C6BB0">
            <w:r>
              <w:t>Model</w:t>
            </w:r>
          </w:p>
          <w:p w:rsidR="007C6BB0" w:rsidRDefault="007C6BB0" w:rsidP="007C6BB0">
            <w:r>
              <w:t>……………………………………</w:t>
            </w:r>
          </w:p>
          <w:p w:rsidR="00405A45" w:rsidRDefault="00405A45" w:rsidP="00405A45"/>
        </w:tc>
      </w:tr>
      <w:tr w:rsidR="00405A45" w:rsidTr="00D1774F">
        <w:trPr>
          <w:jc w:val="center"/>
        </w:trPr>
        <w:tc>
          <w:tcPr>
            <w:tcW w:w="440" w:type="dxa"/>
          </w:tcPr>
          <w:p w:rsidR="00405A45" w:rsidRDefault="00003C94" w:rsidP="00405A45">
            <w:r>
              <w:t>12</w:t>
            </w:r>
          </w:p>
        </w:tc>
        <w:tc>
          <w:tcPr>
            <w:tcW w:w="2263" w:type="dxa"/>
          </w:tcPr>
          <w:p w:rsidR="00405A45" w:rsidRDefault="00405A45" w:rsidP="00405A45">
            <w:r>
              <w:t>Router gigabitowy – 1 sztuka</w:t>
            </w:r>
          </w:p>
        </w:tc>
        <w:tc>
          <w:tcPr>
            <w:tcW w:w="5804" w:type="dxa"/>
          </w:tcPr>
          <w:p w:rsidR="00405A45" w:rsidRPr="00405A45" w:rsidRDefault="00405A45" w:rsidP="00405A45">
            <w:r w:rsidRPr="00405A45">
              <w:t xml:space="preserve">Router gigabitowy </w:t>
            </w:r>
            <w:r>
              <w:t>o parametrach nie gorszych niż:</w:t>
            </w:r>
          </w:p>
          <w:p w:rsidR="00405A45" w:rsidRPr="00405A45" w:rsidRDefault="00405A45" w:rsidP="00405A45">
            <w:pPr>
              <w:pStyle w:val="Akapitzlist"/>
              <w:numPr>
                <w:ilvl w:val="0"/>
                <w:numId w:val="6"/>
              </w:numPr>
            </w:pPr>
            <w:r w:rsidRPr="00405A45">
              <w:t xml:space="preserve">Min. 5 portów </w:t>
            </w:r>
            <w:r>
              <w:t xml:space="preserve">wbudowanych </w:t>
            </w:r>
            <w:r w:rsidRPr="00405A45">
              <w:t>1Gb</w:t>
            </w:r>
          </w:p>
          <w:p w:rsidR="00405A45" w:rsidRPr="00405A45" w:rsidRDefault="00405A45" w:rsidP="00405A45">
            <w:pPr>
              <w:pStyle w:val="Akapitzlist"/>
              <w:numPr>
                <w:ilvl w:val="0"/>
                <w:numId w:val="6"/>
              </w:numPr>
            </w:pPr>
            <w:r>
              <w:t>Wbudowany s</w:t>
            </w:r>
            <w:r w:rsidRPr="00405A45">
              <w:t>erwer DHCP</w:t>
            </w:r>
          </w:p>
          <w:p w:rsidR="00405A45" w:rsidRDefault="00405A45" w:rsidP="00405A45">
            <w:pPr>
              <w:pStyle w:val="Akapitzlist"/>
              <w:numPr>
                <w:ilvl w:val="0"/>
                <w:numId w:val="6"/>
              </w:numPr>
            </w:pPr>
            <w:r w:rsidRPr="00405A45">
              <w:t>Pamięć RAM min. 256MB</w:t>
            </w:r>
          </w:p>
        </w:tc>
        <w:tc>
          <w:tcPr>
            <w:tcW w:w="2828" w:type="dxa"/>
          </w:tcPr>
          <w:p w:rsidR="007C6BB0" w:rsidRDefault="007C6BB0" w:rsidP="007C6BB0">
            <w:r>
              <w:t>Producent</w:t>
            </w:r>
          </w:p>
          <w:p w:rsidR="007C6BB0" w:rsidRDefault="007C6BB0" w:rsidP="007C6BB0">
            <w:r>
              <w:t>……………………………………</w:t>
            </w:r>
          </w:p>
          <w:p w:rsidR="007C6BB0" w:rsidRDefault="007C6BB0" w:rsidP="007C6BB0"/>
          <w:p w:rsidR="007C6BB0" w:rsidRDefault="007C6BB0" w:rsidP="007C6BB0">
            <w:r>
              <w:t>Model</w:t>
            </w:r>
          </w:p>
          <w:p w:rsidR="007C6BB0" w:rsidRDefault="007C6BB0" w:rsidP="007C6BB0">
            <w:r>
              <w:t>……………………………………</w:t>
            </w:r>
          </w:p>
          <w:p w:rsidR="00405A45" w:rsidRDefault="00405A45" w:rsidP="00405A45"/>
        </w:tc>
      </w:tr>
      <w:tr w:rsidR="00CA4577" w:rsidTr="00D1774F">
        <w:trPr>
          <w:jc w:val="center"/>
        </w:trPr>
        <w:tc>
          <w:tcPr>
            <w:tcW w:w="440" w:type="dxa"/>
          </w:tcPr>
          <w:p w:rsidR="00CA4577" w:rsidRDefault="00CA4577" w:rsidP="00405A45">
            <w:r>
              <w:t>13</w:t>
            </w:r>
          </w:p>
        </w:tc>
        <w:tc>
          <w:tcPr>
            <w:tcW w:w="2263" w:type="dxa"/>
          </w:tcPr>
          <w:p w:rsidR="00CA4577" w:rsidRDefault="00CA4577" w:rsidP="00405A45">
            <w:r>
              <w:t>Szafa rakowa</w:t>
            </w:r>
          </w:p>
        </w:tc>
        <w:tc>
          <w:tcPr>
            <w:tcW w:w="5804" w:type="dxa"/>
          </w:tcPr>
          <w:p w:rsidR="00CA4577" w:rsidRPr="00405A45" w:rsidRDefault="00CA4577" w:rsidP="00405A45">
            <w:r>
              <w:t>Mieszcząca wszystkie urządzenia sieciowe</w:t>
            </w:r>
          </w:p>
        </w:tc>
        <w:tc>
          <w:tcPr>
            <w:tcW w:w="2828" w:type="dxa"/>
          </w:tcPr>
          <w:p w:rsidR="00CA4577" w:rsidRDefault="00CA4577" w:rsidP="007C6BB0"/>
        </w:tc>
      </w:tr>
    </w:tbl>
    <w:p w:rsidR="00D35A30" w:rsidRDefault="00D35A30"/>
    <w:p w:rsidR="00720335" w:rsidRDefault="00720335"/>
    <w:p w:rsidR="00720335" w:rsidRDefault="00720335"/>
    <w:p w:rsidR="00720335" w:rsidRDefault="00E26A9E">
      <w:r>
        <w:t>………………………………………..</w:t>
      </w:r>
      <w:bookmarkStart w:id="0" w:name="_GoBack"/>
      <w:bookmarkEnd w:id="0"/>
    </w:p>
    <w:p w:rsidR="00720335" w:rsidRDefault="00720335">
      <w:r>
        <w:t>Pieczęć  i podpis oferenta</w:t>
      </w:r>
    </w:p>
    <w:sectPr w:rsidR="00720335" w:rsidSect="004D72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99" w:rsidRDefault="00042099" w:rsidP="000873CE">
      <w:pPr>
        <w:spacing w:after="0" w:line="240" w:lineRule="auto"/>
      </w:pPr>
      <w:r>
        <w:separator/>
      </w:r>
    </w:p>
  </w:endnote>
  <w:endnote w:type="continuationSeparator" w:id="0">
    <w:p w:rsidR="00042099" w:rsidRDefault="00042099" w:rsidP="0008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99" w:rsidRDefault="00042099" w:rsidP="000873CE">
      <w:pPr>
        <w:spacing w:after="0" w:line="240" w:lineRule="auto"/>
      </w:pPr>
      <w:r>
        <w:separator/>
      </w:r>
    </w:p>
  </w:footnote>
  <w:footnote w:type="continuationSeparator" w:id="0">
    <w:p w:rsidR="00042099" w:rsidRDefault="00042099" w:rsidP="0008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35" w:rsidRPr="00720335" w:rsidRDefault="00D42197" w:rsidP="00D42197">
    <w:pPr>
      <w:pStyle w:val="Nagwek"/>
      <w:jc w:val="right"/>
      <w:rPr>
        <w:b/>
      </w:rPr>
    </w:pPr>
    <w:r w:rsidRPr="00720335">
      <w:rPr>
        <w:b/>
      </w:rPr>
      <w:t>Załącznik nr 1</w:t>
    </w:r>
    <w:r w:rsidR="00A0739C" w:rsidRPr="00720335">
      <w:rPr>
        <w:b/>
      </w:rPr>
      <w:t xml:space="preserve">A </w:t>
    </w:r>
    <w:r w:rsidRPr="00720335">
      <w:rPr>
        <w:b/>
      </w:rPr>
      <w:t>do zapytania ofertowego</w:t>
    </w:r>
  </w:p>
  <w:p w:rsidR="00720335" w:rsidRDefault="00720335" w:rsidP="00D42197">
    <w:pPr>
      <w:pStyle w:val="Nagwek"/>
      <w:jc w:val="right"/>
    </w:pPr>
    <w:r w:rsidRPr="00720335">
      <w:t xml:space="preserve"> na „Dostawę i montaż sprzętu komputerowego dla Zespołu Szkół Nr 3 </w:t>
    </w:r>
  </w:p>
  <w:p w:rsidR="00D42197" w:rsidRDefault="00720335" w:rsidP="00D42197">
    <w:pPr>
      <w:pStyle w:val="Nagwek"/>
      <w:jc w:val="right"/>
    </w:pPr>
    <w:r w:rsidRPr="00720335">
      <w:t>im. ks. prof. Józefa Tischnera w Bochni”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DEE"/>
    <w:multiLevelType w:val="hybridMultilevel"/>
    <w:tmpl w:val="B0CC1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D2BB1"/>
    <w:multiLevelType w:val="hybridMultilevel"/>
    <w:tmpl w:val="B36CC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7B5C7F"/>
    <w:multiLevelType w:val="hybridMultilevel"/>
    <w:tmpl w:val="8342F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3941C2"/>
    <w:multiLevelType w:val="hybridMultilevel"/>
    <w:tmpl w:val="BE78886C"/>
    <w:lvl w:ilvl="0" w:tplc="A456F60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633E07"/>
    <w:multiLevelType w:val="hybridMultilevel"/>
    <w:tmpl w:val="CB422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9916E7"/>
    <w:multiLevelType w:val="hybridMultilevel"/>
    <w:tmpl w:val="B05C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E4547C"/>
    <w:multiLevelType w:val="hybridMultilevel"/>
    <w:tmpl w:val="BB8E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7539"/>
    <w:multiLevelType w:val="hybridMultilevel"/>
    <w:tmpl w:val="9536E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A705B7"/>
    <w:multiLevelType w:val="hybridMultilevel"/>
    <w:tmpl w:val="73E812D2"/>
    <w:lvl w:ilvl="0" w:tplc="A456F60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186D0C"/>
    <w:multiLevelType w:val="hybridMultilevel"/>
    <w:tmpl w:val="56A80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427912"/>
    <w:multiLevelType w:val="hybridMultilevel"/>
    <w:tmpl w:val="EFC4F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954102"/>
    <w:multiLevelType w:val="hybridMultilevel"/>
    <w:tmpl w:val="B1D01C64"/>
    <w:lvl w:ilvl="0" w:tplc="CCF2ED4E">
      <w:numFmt w:val="bullet"/>
      <w:lvlText w:val="•"/>
      <w:lvlJc w:val="left"/>
      <w:pPr>
        <w:ind w:left="360" w:firstLine="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C9599C"/>
    <w:multiLevelType w:val="hybridMultilevel"/>
    <w:tmpl w:val="07689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FA46D4"/>
    <w:multiLevelType w:val="hybridMultilevel"/>
    <w:tmpl w:val="C82CC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151B32"/>
    <w:multiLevelType w:val="hybridMultilevel"/>
    <w:tmpl w:val="FE328E1C"/>
    <w:lvl w:ilvl="0" w:tplc="A456F602">
      <w:numFmt w:val="bullet"/>
      <w:lvlText w:val="•"/>
      <w:lvlJc w:val="left"/>
      <w:pPr>
        <w:ind w:left="705" w:hanging="705"/>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23E228B"/>
    <w:multiLevelType w:val="hybridMultilevel"/>
    <w:tmpl w:val="35B85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5071F3"/>
    <w:multiLevelType w:val="hybridMultilevel"/>
    <w:tmpl w:val="6F34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8A692D"/>
    <w:multiLevelType w:val="hybridMultilevel"/>
    <w:tmpl w:val="C0062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11"/>
  </w:num>
  <w:num w:numId="5">
    <w:abstractNumId w:val="9"/>
  </w:num>
  <w:num w:numId="6">
    <w:abstractNumId w:val="0"/>
  </w:num>
  <w:num w:numId="7">
    <w:abstractNumId w:val="17"/>
  </w:num>
  <w:num w:numId="8">
    <w:abstractNumId w:val="16"/>
  </w:num>
  <w:num w:numId="9">
    <w:abstractNumId w:val="2"/>
  </w:num>
  <w:num w:numId="10">
    <w:abstractNumId w:val="5"/>
  </w:num>
  <w:num w:numId="11">
    <w:abstractNumId w:val="7"/>
  </w:num>
  <w:num w:numId="12">
    <w:abstractNumId w:val="15"/>
  </w:num>
  <w:num w:numId="13">
    <w:abstractNumId w:val="12"/>
  </w:num>
  <w:num w:numId="14">
    <w:abstractNumId w:val="8"/>
  </w:num>
  <w:num w:numId="15">
    <w:abstractNumId w:val="14"/>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35"/>
    <w:rsid w:val="00003C94"/>
    <w:rsid w:val="00042099"/>
    <w:rsid w:val="000873CE"/>
    <w:rsid w:val="00153AC4"/>
    <w:rsid w:val="002378CC"/>
    <w:rsid w:val="002D727C"/>
    <w:rsid w:val="00320AB2"/>
    <w:rsid w:val="0038424B"/>
    <w:rsid w:val="00392580"/>
    <w:rsid w:val="00405A45"/>
    <w:rsid w:val="004202DA"/>
    <w:rsid w:val="004D7235"/>
    <w:rsid w:val="006543E3"/>
    <w:rsid w:val="00676235"/>
    <w:rsid w:val="00720335"/>
    <w:rsid w:val="007C60E8"/>
    <w:rsid w:val="007C6BB0"/>
    <w:rsid w:val="00A0739C"/>
    <w:rsid w:val="00A26083"/>
    <w:rsid w:val="00B13122"/>
    <w:rsid w:val="00B13A4E"/>
    <w:rsid w:val="00B97C7E"/>
    <w:rsid w:val="00C64EC1"/>
    <w:rsid w:val="00CA4577"/>
    <w:rsid w:val="00CF007B"/>
    <w:rsid w:val="00D1774F"/>
    <w:rsid w:val="00D35A30"/>
    <w:rsid w:val="00D42197"/>
    <w:rsid w:val="00E26A9E"/>
    <w:rsid w:val="00F23FD8"/>
    <w:rsid w:val="00FF2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67EC"/>
  <w15:docId w15:val="{A7F8FE16-B107-4C4F-A592-9DCCC4D0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72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8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8424B"/>
    <w:pPr>
      <w:ind w:left="720"/>
      <w:contextualSpacing/>
    </w:pPr>
  </w:style>
  <w:style w:type="paragraph" w:styleId="Tekstprzypisukocowego">
    <w:name w:val="endnote text"/>
    <w:basedOn w:val="Normalny"/>
    <w:link w:val="TekstprzypisukocowegoZnak"/>
    <w:uiPriority w:val="99"/>
    <w:semiHidden/>
    <w:unhideWhenUsed/>
    <w:rsid w:val="000873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3CE"/>
    <w:rPr>
      <w:sz w:val="20"/>
      <w:szCs w:val="20"/>
    </w:rPr>
  </w:style>
  <w:style w:type="character" w:styleId="Odwoanieprzypisukocowego">
    <w:name w:val="endnote reference"/>
    <w:basedOn w:val="Domylnaczcionkaakapitu"/>
    <w:uiPriority w:val="99"/>
    <w:semiHidden/>
    <w:unhideWhenUsed/>
    <w:rsid w:val="000873CE"/>
    <w:rPr>
      <w:vertAlign w:val="superscript"/>
    </w:rPr>
  </w:style>
  <w:style w:type="paragraph" w:styleId="Nagwek">
    <w:name w:val="header"/>
    <w:basedOn w:val="Normalny"/>
    <w:link w:val="NagwekZnak"/>
    <w:uiPriority w:val="99"/>
    <w:unhideWhenUsed/>
    <w:rsid w:val="00D421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197"/>
  </w:style>
  <w:style w:type="paragraph" w:styleId="Stopka">
    <w:name w:val="footer"/>
    <w:basedOn w:val="Normalny"/>
    <w:link w:val="StopkaZnak"/>
    <w:uiPriority w:val="99"/>
    <w:unhideWhenUsed/>
    <w:rsid w:val="00D421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9655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PIOTR CZEKAJ</cp:lastModifiedBy>
  <cp:revision>3</cp:revision>
  <dcterms:created xsi:type="dcterms:W3CDTF">2019-06-13T05:45:00Z</dcterms:created>
  <dcterms:modified xsi:type="dcterms:W3CDTF">2019-06-13T05:46:00Z</dcterms:modified>
</cp:coreProperties>
</file>