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E465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Matematyka. Solidnie od podstaw</w:t>
      </w:r>
    </w:p>
    <w:p w14:paraId="06D1D88D" w14:textId="77777777" w:rsidR="0001364E" w:rsidRPr="006330B8" w:rsidRDefault="0001364E" w:rsidP="0001364E">
      <w:pPr>
        <w:spacing w:after="0" w:line="360" w:lineRule="auto"/>
        <w:jc w:val="center"/>
        <w:rPr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>Wymagania na poszczególne oceny</w:t>
      </w:r>
    </w:p>
    <w:p w14:paraId="3B6D553E" w14:textId="77777777" w:rsidR="0001364E" w:rsidRPr="00A80BD4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 xml:space="preserve">KLASA </w:t>
      </w:r>
      <w:r w:rsidR="000D48D7">
        <w:rPr>
          <w:b/>
          <w:bCs/>
          <w:color w:val="002060"/>
          <w:sz w:val="20"/>
          <w:szCs w:val="20"/>
        </w:rPr>
        <w:t>3</w:t>
      </w:r>
    </w:p>
    <w:p w14:paraId="6C6BF1F4" w14:textId="77777777" w:rsidR="0001364E" w:rsidRDefault="0001364E" w:rsidP="0001364E">
      <w:pPr>
        <w:spacing w:after="0" w:line="360" w:lineRule="auto"/>
        <w:jc w:val="center"/>
        <w:rPr>
          <w:b/>
          <w:bCs/>
          <w:color w:val="002060"/>
          <w:sz w:val="20"/>
          <w:szCs w:val="20"/>
        </w:rPr>
      </w:pPr>
      <w:r w:rsidRPr="00A80BD4">
        <w:rPr>
          <w:b/>
          <w:bCs/>
          <w:color w:val="002060"/>
          <w:sz w:val="20"/>
          <w:szCs w:val="20"/>
        </w:rPr>
        <w:t>ZAKRES PODST</w:t>
      </w:r>
      <w:r>
        <w:rPr>
          <w:b/>
          <w:bCs/>
          <w:color w:val="002060"/>
          <w:sz w:val="20"/>
          <w:szCs w:val="20"/>
        </w:rPr>
        <w:t>A</w:t>
      </w:r>
      <w:r w:rsidRPr="00A80BD4">
        <w:rPr>
          <w:b/>
          <w:bCs/>
          <w:color w:val="002060"/>
          <w:sz w:val="20"/>
          <w:szCs w:val="20"/>
        </w:rPr>
        <w:t>WOWY</w:t>
      </w:r>
    </w:p>
    <w:p w14:paraId="042E13F5" w14:textId="77777777" w:rsidR="0001364E" w:rsidRPr="0001364E" w:rsidRDefault="0001364E" w:rsidP="0001364E">
      <w:pPr>
        <w:spacing w:after="0" w:line="360" w:lineRule="auto"/>
        <w:rPr>
          <w:bCs/>
          <w:sz w:val="20"/>
          <w:szCs w:val="20"/>
        </w:rPr>
      </w:pPr>
      <w:r w:rsidRPr="0001364E">
        <w:rPr>
          <w:bCs/>
          <w:sz w:val="20"/>
          <w:szCs w:val="20"/>
        </w:rPr>
        <w:t>Przyjmujemy, że uczeń spełnia wymagania na ocenę wyższą, jeśli spełnia jednocześnie wymagania na ocenę niższą oraz dodatkowe wymagania. Proponujemy zatem:</w:t>
      </w:r>
    </w:p>
    <w:p w14:paraId="76C04A49" w14:textId="77777777"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4472C4" w:themeColor="accent1"/>
          <w:sz w:val="20"/>
          <w:szCs w:val="20"/>
        </w:rPr>
        <w:t>Wymagania na ocenę dopuszczającą (K)</w:t>
      </w:r>
    </w:p>
    <w:p w14:paraId="49EEB9C5" w14:textId="77777777"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70AD47" w:themeColor="accent6"/>
          <w:sz w:val="20"/>
          <w:szCs w:val="20"/>
        </w:rPr>
        <w:t>Wymagania na ocenę dostateczną zawierają wymagania na ocenę dopuszczającą (P)</w:t>
      </w:r>
    </w:p>
    <w:p w14:paraId="6659A018" w14:textId="77777777" w:rsidR="00541684" w:rsidRPr="00CC536F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i/>
          <w:iCs/>
          <w:color w:val="C65911"/>
          <w:sz w:val="20"/>
          <w:szCs w:val="20"/>
        </w:rPr>
      </w:pPr>
      <w:r w:rsidRPr="00CC536F">
        <w:rPr>
          <w:rFonts w:ascii="Calibri" w:hAnsi="Calibri" w:cs="Calibri"/>
          <w:b/>
          <w:i/>
          <w:iCs/>
          <w:color w:val="C65911"/>
          <w:sz w:val="20"/>
          <w:szCs w:val="20"/>
        </w:rPr>
        <w:t>Wymagania na ocenę dobrą</w:t>
      </w:r>
      <w:r w:rsidRPr="00CC536F">
        <w:rPr>
          <w:rFonts w:ascii="Calibri" w:hAnsi="Calibri" w:cs="Calibri"/>
          <w:i/>
          <w:iCs/>
          <w:color w:val="C65911"/>
          <w:sz w:val="20"/>
          <w:szCs w:val="20"/>
        </w:rPr>
        <w:t xml:space="preserve"> zawierają wymagania na ocenę dostateczną I dopuszczającą (R)</w:t>
      </w:r>
    </w:p>
    <w:p w14:paraId="175F9748" w14:textId="77777777"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color w:val="FF0000"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color w:val="FF0000"/>
          <w:sz w:val="20"/>
          <w:szCs w:val="20"/>
        </w:rPr>
        <w:t>Wymagania na ocenę bardzo dobrą zawierają wymagania na ocenę dobrą, dostateczną i dopuszczającą (D)</w:t>
      </w:r>
    </w:p>
    <w:p w14:paraId="493B6179" w14:textId="77777777" w:rsidR="00541684" w:rsidRPr="006A4C58" w:rsidRDefault="00541684" w:rsidP="00541684">
      <w:pPr>
        <w:shd w:val="clear" w:color="auto" w:fill="FFFFFF" w:themeFill="background1"/>
        <w:spacing w:after="0" w:line="360" w:lineRule="auto"/>
        <w:jc w:val="both"/>
        <w:rPr>
          <w:rFonts w:ascii="Calibri" w:hAnsi="Calibri" w:cs="Calibri"/>
          <w:b/>
          <w:i/>
          <w:iCs/>
          <w:sz w:val="20"/>
          <w:szCs w:val="20"/>
        </w:rPr>
      </w:pPr>
      <w:r w:rsidRPr="006A4C58">
        <w:rPr>
          <w:rFonts w:ascii="Calibri" w:hAnsi="Calibri" w:cs="Calibri"/>
          <w:b/>
          <w:i/>
          <w:iCs/>
          <w:sz w:val="20"/>
          <w:szCs w:val="20"/>
        </w:rPr>
        <w:t>Wymagania na ocenę celującą zawierają wymagania na oceną bardzo dobrą, dobrą, dostateczną i dopuszczającą (W)</w:t>
      </w:r>
    </w:p>
    <w:p w14:paraId="06174144" w14:textId="77777777" w:rsidR="0001364E" w:rsidRDefault="0001364E" w:rsidP="0001364E">
      <w:pPr>
        <w:shd w:val="clear" w:color="auto" w:fill="FFFFFF" w:themeFill="background1"/>
        <w:spacing w:after="0" w:line="360" w:lineRule="auto"/>
        <w:jc w:val="both"/>
        <w:rPr>
          <w:b/>
          <w:i/>
          <w:iCs/>
          <w:color w:val="FF0000"/>
          <w:sz w:val="20"/>
          <w:szCs w:val="20"/>
        </w:rPr>
      </w:pPr>
    </w:p>
    <w:p w14:paraId="50B3C1FD" w14:textId="77777777" w:rsidR="004B5973" w:rsidRDefault="004B5973">
      <w:pPr>
        <w:rPr>
          <w:color w:val="002060"/>
          <w:sz w:val="20"/>
          <w:szCs w:val="20"/>
          <w:u w:val="single"/>
        </w:rPr>
      </w:pPr>
    </w:p>
    <w:p w14:paraId="1B25F428" w14:textId="77777777" w:rsidR="007350CC" w:rsidRDefault="007350CC">
      <w:pPr>
        <w:rPr>
          <w:color w:val="002060"/>
          <w:sz w:val="20"/>
          <w:szCs w:val="20"/>
          <w:u w:val="single"/>
        </w:rPr>
      </w:pPr>
    </w:p>
    <w:p w14:paraId="1A1475EE" w14:textId="77777777" w:rsidR="007350CC" w:rsidRDefault="007350CC">
      <w:pPr>
        <w:rPr>
          <w:color w:val="002060"/>
          <w:sz w:val="20"/>
          <w:szCs w:val="20"/>
          <w:u w:val="single"/>
        </w:rPr>
      </w:pPr>
    </w:p>
    <w:p w14:paraId="1DFCE54F" w14:textId="77777777" w:rsidR="00541684" w:rsidRPr="006A4C58" w:rsidRDefault="00541684" w:rsidP="00541684">
      <w:pPr>
        <w:rPr>
          <w:rFonts w:ascii="Calibri" w:hAnsi="Calibri" w:cs="Calibri"/>
          <w:b/>
          <w:bCs/>
          <w:color w:val="002060"/>
          <w:sz w:val="28"/>
          <w:szCs w:val="28"/>
        </w:rPr>
      </w:pPr>
      <w:r w:rsidRPr="006A4C58">
        <w:rPr>
          <w:rFonts w:ascii="Calibri" w:hAnsi="Calibri" w:cs="Calibri"/>
          <w:b/>
          <w:bCs/>
          <w:color w:val="002060"/>
          <w:sz w:val="24"/>
          <w:szCs w:val="24"/>
        </w:rPr>
        <w:t>Uwaga:</w:t>
      </w:r>
    </w:p>
    <w:p w14:paraId="126FB787" w14:textId="6210A7F8" w:rsidR="00541684" w:rsidRPr="00210D25" w:rsidRDefault="00541684" w:rsidP="00541684">
      <w:pPr>
        <w:pStyle w:val="Akapitzlist"/>
        <w:numPr>
          <w:ilvl w:val="0"/>
          <w:numId w:val="20"/>
        </w:numPr>
        <w:spacing w:after="0" w:line="240" w:lineRule="auto"/>
        <w:rPr>
          <w:rFonts w:ascii="Calibri" w:hAnsi="Calibri" w:cs="Calibri"/>
          <w:color w:val="002060"/>
          <w:sz w:val="20"/>
          <w:szCs w:val="20"/>
        </w:rPr>
      </w:pPr>
      <w:proofErr w:type="gramStart"/>
      <w:r w:rsidRPr="00A3699F">
        <w:rPr>
          <w:rFonts w:ascii="Calibri" w:hAnsi="Calibri" w:cs="Calibri"/>
          <w:color w:val="002060"/>
          <w:sz w:val="20"/>
          <w:szCs w:val="20"/>
        </w:rPr>
        <w:t>Kolorem  </w:t>
      </w:r>
      <w:r w:rsidRPr="00541684">
        <w:rPr>
          <w:rFonts w:ascii="Calibri" w:hAnsi="Calibri" w:cs="Calibri"/>
          <w:color w:val="002060"/>
          <w:sz w:val="20"/>
          <w:szCs w:val="20"/>
          <w:shd w:val="clear" w:color="auto" w:fill="FFE599" w:themeFill="accent4" w:themeFillTint="66"/>
        </w:rPr>
        <w:t>żółtym</w:t>
      </w:r>
      <w:proofErr w:type="gramEnd"/>
      <w:r w:rsidRPr="00A3699F">
        <w:rPr>
          <w:rFonts w:ascii="Calibri" w:hAnsi="Calibri" w:cs="Calibri"/>
          <w:color w:val="002060"/>
          <w:sz w:val="20"/>
          <w:szCs w:val="20"/>
        </w:rPr>
        <w:t xml:space="preserve"> oznaczono w tabelach tematy, w których - zgodnie z rozporządzeniem </w:t>
      </w:r>
      <w:r w:rsidRPr="00A3699F">
        <w:rPr>
          <w:rFonts w:ascii="Calibri" w:hAnsi="Calibri" w:cs="Calibri"/>
          <w:color w:val="002060"/>
          <w:sz w:val="20"/>
          <w:szCs w:val="20"/>
        </w:rPr>
        <w:br/>
        <w:t>z dnia 28 czerwca 2024 r. - część zagadnień przestała obowiązywać.</w:t>
      </w:r>
    </w:p>
    <w:p w14:paraId="62E06300" w14:textId="77777777" w:rsidR="00541684" w:rsidRPr="006A4C58" w:rsidRDefault="00541684" w:rsidP="00541684">
      <w:pPr>
        <w:pStyle w:val="Akapitzlist"/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bookmarkStart w:id="0" w:name="_Hlk176208302"/>
      <w:r w:rsidRPr="006A4C58">
        <w:rPr>
          <w:rFonts w:ascii="Calibri" w:hAnsi="Calibri" w:cs="Calibri"/>
          <w:color w:val="002060"/>
          <w:sz w:val="20"/>
          <w:szCs w:val="20"/>
        </w:rPr>
        <w:t xml:space="preserve">Treści zapisane na </w:t>
      </w:r>
      <w:r w:rsidRPr="006A4C58">
        <w:rPr>
          <w:rFonts w:ascii="Calibri" w:hAnsi="Calibri" w:cs="Calibri"/>
          <w:color w:val="002060"/>
          <w:sz w:val="20"/>
          <w:szCs w:val="20"/>
          <w:shd w:val="clear" w:color="auto" w:fill="FFCCFF"/>
        </w:rPr>
        <w:t>różowym tle</w:t>
      </w:r>
      <w:r w:rsidRPr="006A4C58">
        <w:rPr>
          <w:rFonts w:ascii="Calibri" w:hAnsi="Calibri" w:cs="Calibri"/>
          <w:color w:val="002060"/>
          <w:sz w:val="20"/>
          <w:szCs w:val="20"/>
        </w:rPr>
        <w:t xml:space="preserve"> są powtórzeniem z planu wynikowego klas 1</w:t>
      </w:r>
      <w:r>
        <w:rPr>
          <w:rFonts w:ascii="Calibri" w:hAnsi="Calibri" w:cs="Calibri"/>
          <w:color w:val="002060"/>
          <w:sz w:val="20"/>
          <w:szCs w:val="20"/>
        </w:rPr>
        <w:t>- 2</w:t>
      </w:r>
      <w:r w:rsidRPr="006A4C58">
        <w:rPr>
          <w:rFonts w:ascii="Calibri" w:hAnsi="Calibri" w:cs="Calibri"/>
          <w:color w:val="002060"/>
          <w:sz w:val="20"/>
          <w:szCs w:val="20"/>
        </w:rPr>
        <w:t xml:space="preserve">, zakres </w:t>
      </w:r>
      <w:r>
        <w:rPr>
          <w:rFonts w:ascii="Calibri" w:hAnsi="Calibri" w:cs="Calibri"/>
          <w:color w:val="002060"/>
          <w:sz w:val="20"/>
          <w:szCs w:val="20"/>
        </w:rPr>
        <w:t>podstawowy</w:t>
      </w:r>
      <w:r w:rsidRPr="006A4C58">
        <w:rPr>
          <w:rFonts w:ascii="Calibri" w:hAnsi="Calibri" w:cs="Calibri"/>
          <w:color w:val="002060"/>
          <w:sz w:val="20"/>
          <w:szCs w:val="20"/>
        </w:rPr>
        <w:t>.</w:t>
      </w:r>
      <w:bookmarkEnd w:id="0"/>
    </w:p>
    <w:p w14:paraId="4C881A4F" w14:textId="77777777" w:rsidR="00324FC9" w:rsidRDefault="00324FC9" w:rsidP="007350CC">
      <w:pPr>
        <w:spacing w:after="0" w:line="360" w:lineRule="auto"/>
        <w:rPr>
          <w:b/>
          <w:bCs/>
          <w:color w:val="002060"/>
          <w:sz w:val="24"/>
          <w:szCs w:val="24"/>
        </w:rPr>
      </w:pPr>
    </w:p>
    <w:p w14:paraId="3A15E376" w14:textId="77777777" w:rsidR="00324FC9" w:rsidRDefault="00324FC9" w:rsidP="00324FC9">
      <w:pPr>
        <w:pStyle w:val="Akapitzlist"/>
        <w:numPr>
          <w:ilvl w:val="0"/>
          <w:numId w:val="21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RÓWNANIA I NIERÓWNOŚCI Z WARTOŚCIĄ BEZWZGLĘDNĄ I PARAMETREM.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24FC9" w14:paraId="6D11AE6B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74C3FC08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1DA8BAC4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Wartość bezwzględna liczby rzeczywistej</w:t>
            </w:r>
          </w:p>
        </w:tc>
      </w:tr>
      <w:tr w:rsidR="00324FC9" w14:paraId="50581D5C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A5D2812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42D71547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Odległość między liczbami na osi liczbowej</w:t>
            </w:r>
          </w:p>
        </w:tc>
      </w:tr>
      <w:tr w:rsidR="00324FC9" w14:paraId="5F491151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F6B20B8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BD32BEE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Geometryczna interpretacja wartości bezwzględnej na osi liczbowej</w:t>
            </w:r>
          </w:p>
        </w:tc>
      </w:tr>
      <w:tr w:rsidR="00324FC9" w14:paraId="731AE370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112A31B0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1AC0D793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Proste równania z wartością bezwzględną</w:t>
            </w:r>
          </w:p>
        </w:tc>
      </w:tr>
      <w:tr w:rsidR="00324FC9" w14:paraId="09F74254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47E92238" w14:textId="6AA66973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5D29050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Własności wartości bezwzględnej</w:t>
            </w:r>
          </w:p>
        </w:tc>
      </w:tr>
      <w:tr w:rsidR="00324FC9" w14:paraId="39E52066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DB84E41" w14:textId="5F5CE307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29F073A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z wartością bezwzględną</w:t>
            </w:r>
          </w:p>
        </w:tc>
      </w:tr>
    </w:tbl>
    <w:p w14:paraId="39C1B895" w14:textId="77777777" w:rsidR="00324FC9" w:rsidRDefault="00324FC9" w:rsidP="00324FC9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57D2F09D" w14:textId="77777777" w:rsidR="00324FC9" w:rsidRDefault="00324FC9" w:rsidP="00324FC9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5265919F" w14:textId="77777777" w:rsidR="00324FC9" w:rsidRDefault="00324FC9" w:rsidP="00324FC9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1D9071C2" w14:textId="77777777" w:rsidR="00324FC9" w:rsidRDefault="00324FC9" w:rsidP="00324FC9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4968CFA8" w14:textId="77777777" w:rsidR="00324FC9" w:rsidRDefault="00324FC9" w:rsidP="00324FC9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54F33200" w14:textId="77777777" w:rsidR="00324FC9" w:rsidRDefault="00324FC9" w:rsidP="00324FC9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10D21F44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68063171" w14:textId="77777777" w:rsidR="00324FC9" w:rsidRDefault="00324FC9" w:rsidP="00324FC9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p w14:paraId="50A3AFAA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5393"/>
      </w:tblGrid>
      <w:tr w:rsidR="00324FC9" w14:paraId="63A8DB47" w14:textId="77777777" w:rsidTr="00324FC9">
        <w:trPr>
          <w:trHeight w:val="300"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B7B7B"/>
            <w:vAlign w:val="bottom"/>
            <w:hideMark/>
          </w:tcPr>
          <w:p w14:paraId="3296F103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24FC9" w14:paraId="354310E6" w14:textId="77777777" w:rsidTr="00324FC9">
        <w:trPr>
          <w:trHeight w:val="300"/>
          <w:jc w:val="center"/>
        </w:trPr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  <w:hideMark/>
          </w:tcPr>
          <w:p w14:paraId="5FF10ECE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bottom"/>
            <w:hideMark/>
          </w:tcPr>
          <w:p w14:paraId="3DD1D0C6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4FC9" w14:paraId="207D3345" w14:textId="77777777" w:rsidTr="00324FC9">
        <w:trPr>
          <w:trHeight w:val="765"/>
          <w:jc w:val="center"/>
        </w:trPr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EC20A4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wartości bezwzględnej liczby rzeczywistej i jej interpretację geometryczną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AD32A8" w14:textId="47BDE523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zaznaczyć na osi liczbowej zbiory opisane za pomocą równań i nierówności z wartością bezwzględną typu: 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  <w:t xml:space="preserve">| x – a | = b, </w:t>
            </w:r>
          </w:p>
        </w:tc>
      </w:tr>
      <w:tr w:rsidR="00324FC9" w14:paraId="6C246E84" w14:textId="77777777" w:rsidTr="00324FC9">
        <w:trPr>
          <w:trHeight w:val="510"/>
          <w:jc w:val="center"/>
        </w:trPr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24A88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obliczyć wartość bezwzględną liczby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62CB7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uprościć wyrażenie z wartością bezwzględną dla zmiennej z danego przedziału</w:t>
            </w:r>
          </w:p>
        </w:tc>
      </w:tr>
      <w:tr w:rsidR="00324FC9" w14:paraId="0D81532C" w14:textId="77777777" w:rsidTr="005F723F">
        <w:trPr>
          <w:trHeight w:val="510"/>
          <w:jc w:val="center"/>
        </w:trPr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B0B96F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zapisać i obliczyć odległość na osi liczbowej między dwoma dowolnymi punktami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C6BE5A" w14:textId="08889E8E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wyznacza na osi liczbowej współrzędne punktu odległego od punktu o danej współrzędnej o daną wartość</w:t>
            </w:r>
          </w:p>
        </w:tc>
      </w:tr>
      <w:tr w:rsidR="00324FC9" w14:paraId="3EA6E8EE" w14:textId="77777777" w:rsidTr="00324FC9">
        <w:trPr>
          <w:trHeight w:val="465"/>
          <w:jc w:val="center"/>
        </w:trPr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60759C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rozwiązuje proste równania z wartością bezwzględną typu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  <w:t>| x – a | = b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8CA51B" w14:textId="7C376960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4FC9" w14:paraId="3EAF8E51" w14:textId="77777777" w:rsidTr="00745277">
        <w:trPr>
          <w:trHeight w:val="885"/>
          <w:jc w:val="center"/>
        </w:trPr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42D06C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zaznacza na osi liczbowej liczby o danej wartości bezwzględnej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429088" w14:textId="77777777" w:rsidR="00324FC9" w:rsidRDefault="00324FC9">
            <w:pP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</w:tbl>
    <w:p w14:paraId="6FF39C41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5387"/>
      </w:tblGrid>
      <w:tr w:rsidR="00324FC9" w14:paraId="748A044A" w14:textId="77777777" w:rsidTr="00324FC9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3F4F"/>
            <w:vAlign w:val="bottom"/>
            <w:hideMark/>
          </w:tcPr>
          <w:p w14:paraId="6FBE59DA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24FC9" w14:paraId="230A81F9" w14:textId="77777777" w:rsidTr="00324FC9">
        <w:trPr>
          <w:tblHeader/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  <w:vAlign w:val="center"/>
            <w:hideMark/>
          </w:tcPr>
          <w:p w14:paraId="6DD39413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  <w:hideMark/>
          </w:tcPr>
          <w:p w14:paraId="68E48D38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4FC9" w14:paraId="7D2864B7" w14:textId="77777777" w:rsidTr="00324FC9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29051F" w14:textId="63076848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996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rozwiązuje równania z wartością bezwzględną metodą graficzną </w:t>
            </w: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B6640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przeprowadzić dyskusję liczby rozwiązań równania liniowego z parametrem </w:t>
            </w:r>
          </w:p>
        </w:tc>
      </w:tr>
      <w:tr w:rsidR="00324FC9" w14:paraId="33C8D1F3" w14:textId="77777777" w:rsidTr="00324FC9">
        <w:trPr>
          <w:jc w:val="center"/>
        </w:trPr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ACAA35" w14:textId="77777777" w:rsidR="00324FC9" w:rsidRDefault="00324FC9">
            <w:pP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0A721F" w14:textId="7ADC19D5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rozwiązuje algebraicznie i graficznie równania o podwyższonym stopniu trudności</w:t>
            </w:r>
          </w:p>
        </w:tc>
      </w:tr>
    </w:tbl>
    <w:p w14:paraId="3A2B2414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4FC9" w14:paraId="2C874A74" w14:textId="77777777" w:rsidTr="00324FC9">
        <w:trPr>
          <w:jc w:val="center"/>
        </w:trPr>
        <w:tc>
          <w:tcPr>
            <w:tcW w:w="5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/>
            <w:vAlign w:val="center"/>
            <w:hideMark/>
          </w:tcPr>
          <w:p w14:paraId="2413F413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24FC9" w14:paraId="7FC817FB" w14:textId="77777777" w:rsidTr="00324FC9">
        <w:trPr>
          <w:jc w:val="center"/>
        </w:trPr>
        <w:tc>
          <w:tcPr>
            <w:tcW w:w="5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DCE4"/>
            <w:vAlign w:val="center"/>
            <w:hideMark/>
          </w:tcPr>
          <w:p w14:paraId="5D401DE7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24FC9" w14:paraId="366E994D" w14:textId="77777777" w:rsidTr="00324FC9">
        <w:trPr>
          <w:jc w:val="center"/>
        </w:trPr>
        <w:tc>
          <w:tcPr>
            <w:tcW w:w="5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4CFC0F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rozwiązuje zadanie nietypowe, o podwyższonym stopniu trudności;</w:t>
            </w:r>
          </w:p>
        </w:tc>
      </w:tr>
    </w:tbl>
    <w:p w14:paraId="4BFBEE3F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1AEFC779" w14:textId="77777777" w:rsidR="00324FC9" w:rsidRDefault="00324FC9" w:rsidP="00324FC9">
      <w:pPr>
        <w:pStyle w:val="Akapitzlist"/>
        <w:numPr>
          <w:ilvl w:val="0"/>
          <w:numId w:val="21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FUNKCJA KWADRATOWA.</w:t>
      </w:r>
    </w:p>
    <w:p w14:paraId="7BC42599" w14:textId="77777777" w:rsidR="00324FC9" w:rsidRDefault="00324FC9" w:rsidP="00324FC9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24FC9" w14:paraId="4D6A13A1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EE36B13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58F818E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Związek między wzorem funkcji kwadratowej w postaci ogólnej, a wzorem funkcji kwadratowej w postaci kanonicznej</w:t>
            </w:r>
          </w:p>
        </w:tc>
      </w:tr>
      <w:tr w:rsidR="00324FC9" w14:paraId="1D38051D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797FE8AB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3B0DD884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Miejsce zerowe funkcji kwadratowej. Wzór funkcji kwadratowej w postaci iloczynowej</w:t>
            </w:r>
          </w:p>
        </w:tc>
      </w:tr>
      <w:tr w:rsidR="00324FC9" w14:paraId="7476DC99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928F61E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3768271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Szkicowanie wykresów funkcji kwadratowych. Odczytywanie własności funkcji kwadratowej na podstawie wykresu</w:t>
            </w:r>
          </w:p>
        </w:tc>
      </w:tr>
      <w:tr w:rsidR="00324FC9" w14:paraId="135D3250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EF9D897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1F6C7D6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Wyznaczanie wzoru funkcji kwadratowej na podstawie jej własności.</w:t>
            </w:r>
          </w:p>
        </w:tc>
      </w:tr>
      <w:tr w:rsidR="00324FC9" w14:paraId="4674D8F4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795FEB2B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FCDD517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Najmniejsza oraz największa wartość funkcji kwadratowej w przedziale domkniętym</w:t>
            </w:r>
          </w:p>
        </w:tc>
      </w:tr>
      <w:tr w:rsidR="00324FC9" w14:paraId="6A570DE1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BB3DD63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0E40E327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Badanie funkcji kwadratowej – zadania optymalizacyjne</w:t>
            </w:r>
          </w:p>
        </w:tc>
      </w:tr>
      <w:tr w:rsidR="00324FC9" w14:paraId="3CA72F3D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8BC7237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0767D06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kwadratowe</w:t>
            </w:r>
          </w:p>
        </w:tc>
      </w:tr>
      <w:tr w:rsidR="00324FC9" w14:paraId="3A59F187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74CC0BC0" w14:textId="28C87570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2EBC7B9" w14:textId="5C2A59C1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Nierówności kwadratowe</w:t>
            </w:r>
          </w:p>
        </w:tc>
      </w:tr>
      <w:tr w:rsidR="00324FC9" w14:paraId="1CCD668E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793A269" w14:textId="279CC620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5CA4BDE" w14:textId="2F238C8B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 xml:space="preserve">Zadania prowadzące do równań i </w:t>
            </w:r>
            <w:proofErr w:type="gramStart"/>
            <w:r>
              <w:rPr>
                <w:color w:val="002060"/>
                <w:sz w:val="20"/>
                <w:szCs w:val="20"/>
              </w:rPr>
              <w:t>nierówności  kwadratowych</w:t>
            </w:r>
            <w:proofErr w:type="gramEnd"/>
          </w:p>
        </w:tc>
      </w:tr>
    </w:tbl>
    <w:p w14:paraId="0CC0B867" w14:textId="77777777" w:rsidR="00324FC9" w:rsidRDefault="00324FC9" w:rsidP="00324FC9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586EED68" w14:textId="77777777" w:rsidR="00324FC9" w:rsidRDefault="00324FC9" w:rsidP="00324FC9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32968C25" w14:textId="77777777" w:rsidR="00324FC9" w:rsidRDefault="00324FC9" w:rsidP="00324FC9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5"/>
        <w:gridCol w:w="5398"/>
      </w:tblGrid>
      <w:tr w:rsidR="00324FC9" w14:paraId="7971A592" w14:textId="77777777" w:rsidTr="00324FC9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B7B7B"/>
            <w:vAlign w:val="bottom"/>
            <w:hideMark/>
          </w:tcPr>
          <w:p w14:paraId="548B275B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24FC9" w14:paraId="44E85CAD" w14:textId="77777777" w:rsidTr="00324FC9">
        <w:trPr>
          <w:tblHeader/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  <w:hideMark/>
          </w:tcPr>
          <w:p w14:paraId="17E9D83D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bottom"/>
            <w:hideMark/>
          </w:tcPr>
          <w:p w14:paraId="01195BEE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4FC9" w14:paraId="03AAAC81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3840ED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wzór funkcji kwadratowej w postaci iloczynowej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  <w:t xml:space="preserve">y = </w:t>
            </w:r>
            <w:proofErr w:type="gramStart"/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a(</w:t>
            </w:r>
            <w:proofErr w:type="gramEnd"/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x – x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)(x – x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vertAlign w:val="subscript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), gdzie a≠0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1F8E81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obliczyć współrzędne wierzchołka paraboli na podstawie poznanego wzoru oraz na podstawie znajomości miejsc zerowych funkcji kwadratowej;</w:t>
            </w:r>
          </w:p>
        </w:tc>
      </w:tr>
      <w:tr w:rsidR="00324FC9" w14:paraId="3942819F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A888D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zna wzory pozwalające obliczyć: wyróżnik funkcji kwadratowej, współrzędne wierzchołka paraboli, miejsca zerowe funkcji kwadratowej (o ile istnieją)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964784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rozwiązuje nierówność kwadratową, jeżeli Δ </w:t>
            </w:r>
            <w:r>
              <w:rPr>
                <w:rFonts w:ascii="Calibri" w:eastAsia="Times New Roman" w:hAnsi="Calibri" w:cs="Calibri"/>
                <w:color w:val="00B050"/>
                <w:lang w:eastAsia="pl-PL"/>
              </w:rPr>
              <w:t>≤ 0</w:t>
            </w:r>
          </w:p>
        </w:tc>
      </w:tr>
      <w:tr w:rsidR="00324FC9" w14:paraId="0BEE75D4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73958A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lastRenderedPageBreak/>
              <w:t>odczytuje wartości pierwiastków na podstawie postaci iloczynowej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3CB4BD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o zadanych własnościach;</w:t>
            </w:r>
          </w:p>
        </w:tc>
      </w:tr>
      <w:tr w:rsidR="00324FC9" w14:paraId="761A85EA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2AFE3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miejsca zerowe funkcji kwadratowej lub uzasadnić, że funkcja kwadratowa nie ma miejsc zerowych;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67404C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podać niektóre własności funkcji kwadratowej (bez szkicowania jej wykresu) na podstawie wzoru funkcji w postaci kanonicznej (np. przedziały monotoniczności funkcji, równanie osi symetrii paraboli, zbiór wartości funkcji) oraz na podstawie wzoru funkcji w postaci iloczynowej (np. zbiór tych argumentów, dla których funkcja przyjmuje wartości dodatnie czy ujemne);</w:t>
            </w:r>
          </w:p>
        </w:tc>
      </w:tr>
      <w:tr w:rsidR="00324FC9" w14:paraId="152ECDB5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9047D5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sprawnie zamieniać wzór funkcji kwadratowej (wzór w postaci kanonicznej na wzór w postaci ogólnej i odwrotnie, wzór w postaci iloczynowej na wzór w postaci kanonicznej itp.)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20B0E4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wzór funkcji kwadratowej na podstawie informacji o jej wykresie;</w:t>
            </w:r>
          </w:p>
        </w:tc>
      </w:tr>
      <w:tr w:rsidR="00324FC9" w14:paraId="692BB180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96590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interpretuje współczynniki występujące we wzorze funkcji kwadratowej w postaci kanonicznej, w postaci ogólnej i w postaci iloczynowej (o ile istnieje)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E2CEFF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najmniejszą oraz największą wartość funkcji kwadratowej w danym przedziale domkniętym; </w:t>
            </w:r>
          </w:p>
        </w:tc>
      </w:tr>
      <w:tr w:rsidR="00324FC9" w14:paraId="42E48CA1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45636D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naszkicować wykres dowolnej funkcji kwadratowej, korzystając z jej wzoru;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423F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4FC9" w14:paraId="2772FCF6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F3C46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 podstawie wykresu funkcji kwadratowej omówić jej własności; 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C32519" w14:textId="77777777" w:rsidR="00324FC9" w:rsidRDefault="00324FC9">
            <w:pP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4FC9" w14:paraId="7E1E9A21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5F2AC9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algebraicznie rozwiązywać równania kwadratowe z jedną niewiadomą;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9041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4FC9" w14:paraId="70CD0EC9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0BDCFF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graficznie rozwiązywać równania i nierówności kwadratowe z jedną niewiadomą;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A09F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324FC9" w14:paraId="3CDA02AA" w14:textId="77777777" w:rsidTr="00324FC9">
        <w:trPr>
          <w:jc w:val="center"/>
        </w:trPr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BD2ED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rozwiązuje algebraicznie nierówność kwadratową, jeżeli Δ &gt; 0</w:t>
            </w:r>
          </w:p>
        </w:tc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B4885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14:paraId="12A50043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5393"/>
      </w:tblGrid>
      <w:tr w:rsidR="00324FC9" w14:paraId="49A78E77" w14:textId="77777777" w:rsidTr="00324FC9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3F4F"/>
            <w:vAlign w:val="bottom"/>
            <w:hideMark/>
          </w:tcPr>
          <w:p w14:paraId="5F07CF46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24FC9" w14:paraId="1609624E" w14:textId="77777777" w:rsidTr="00324FC9">
        <w:trPr>
          <w:jc w:val="center"/>
        </w:trPr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  <w:vAlign w:val="center"/>
            <w:hideMark/>
          </w:tcPr>
          <w:p w14:paraId="3C11437F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  <w:hideMark/>
          </w:tcPr>
          <w:p w14:paraId="7D5737EC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4FC9" w14:paraId="3BEAA1A3" w14:textId="77777777" w:rsidTr="00324FC9">
        <w:trPr>
          <w:jc w:val="center"/>
        </w:trPr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0D10B3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optymalizacyjne</w:t>
            </w: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4645A4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o podwyższonym stopniu trudności dotyczące własności funkcji kwadratowej;</w:t>
            </w:r>
          </w:p>
        </w:tc>
      </w:tr>
      <w:tr w:rsidR="0041292D" w14:paraId="3D73A80B" w14:textId="77777777" w:rsidTr="0041292D">
        <w:trPr>
          <w:jc w:val="center"/>
        </w:trPr>
        <w:tc>
          <w:tcPr>
            <w:tcW w:w="5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7AF60" w14:textId="572036FE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  <w:tc>
          <w:tcPr>
            <w:tcW w:w="5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1FC273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na dowodzenie dotyczące własności funkcji kwadratowej;</w:t>
            </w:r>
          </w:p>
        </w:tc>
      </w:tr>
    </w:tbl>
    <w:p w14:paraId="190287EA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1124CE4A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4C0A9BCA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4FC9" w14:paraId="0C6D25C8" w14:textId="77777777" w:rsidTr="00324FC9">
        <w:trPr>
          <w:jc w:val="center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14:paraId="4E0762FB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24FC9" w14:paraId="40B2EC4C" w14:textId="77777777" w:rsidTr="00324F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4"/>
            <w:vAlign w:val="center"/>
            <w:hideMark/>
          </w:tcPr>
          <w:p w14:paraId="524F2107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24FC9" w14:paraId="0701A7D0" w14:textId="77777777" w:rsidTr="00324FC9">
        <w:trPr>
          <w:jc w:val="center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08E3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funkcji kwadratowej, które wymagają niestandardowych metod pracy oraz niekonwencjonalnych pomysłów</w:t>
            </w:r>
          </w:p>
        </w:tc>
      </w:tr>
    </w:tbl>
    <w:p w14:paraId="658F84A4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4DE07C9E" w14:textId="77777777" w:rsidR="00324FC9" w:rsidRDefault="00324FC9" w:rsidP="00324FC9">
      <w:pPr>
        <w:pStyle w:val="Akapitzlist"/>
        <w:numPr>
          <w:ilvl w:val="0"/>
          <w:numId w:val="21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GEOMETRIA PŁASKA – OKRĘGI I KOŁA.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24FC9" w14:paraId="2411744C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38198899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469A2F32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Okrąg. Położenie prostej i okręgu</w:t>
            </w:r>
          </w:p>
        </w:tc>
      </w:tr>
      <w:tr w:rsidR="00324FC9" w14:paraId="7CE6F3C2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4CA74700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485B981A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Wzajemne położenie dwóch okręgów</w:t>
            </w:r>
          </w:p>
        </w:tc>
      </w:tr>
      <w:tr w:rsidR="00324FC9" w14:paraId="5A0C3E5E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43226345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19472968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Koła i kąty</w:t>
            </w:r>
          </w:p>
        </w:tc>
      </w:tr>
      <w:tr w:rsidR="00324FC9" w14:paraId="1A0B0E7D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22C16FD8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71EC872F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Twierdzenie o stycznej i siecznej</w:t>
            </w:r>
          </w:p>
        </w:tc>
      </w:tr>
      <w:tr w:rsidR="00324FC9" w14:paraId="4996F7CA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353780FE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D5C50DD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Wybrane konstrukcje geometryczne</w:t>
            </w:r>
          </w:p>
        </w:tc>
      </w:tr>
      <w:tr w:rsidR="00324FC9" w14:paraId="27DD1806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3FACE17D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65361D5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Symetralne boków trójkąta. Okrąg opisany na trójkącie</w:t>
            </w:r>
          </w:p>
        </w:tc>
      </w:tr>
      <w:tr w:rsidR="00324FC9" w14:paraId="7B2131B2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7EF6A61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6D10106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Dwusieczne kątów trójkąta. Okrąg wpisany w trójkąt</w:t>
            </w:r>
          </w:p>
        </w:tc>
      </w:tr>
    </w:tbl>
    <w:p w14:paraId="437C76CB" w14:textId="77777777" w:rsidR="00324FC9" w:rsidRDefault="00324FC9" w:rsidP="00324FC9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18E630C6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51E9EC67" w14:textId="77777777" w:rsidR="00324FC9" w:rsidRDefault="00324FC9" w:rsidP="00324FC9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bookmarkStart w:id="1" w:name="_Hlk15324109"/>
      <w:r>
        <w:rPr>
          <w:b/>
          <w:bCs/>
          <w:color w:val="002060"/>
          <w:sz w:val="24"/>
          <w:szCs w:val="24"/>
        </w:rPr>
        <w:t>Uczeń:</w:t>
      </w:r>
    </w:p>
    <w:bookmarkEnd w:id="1"/>
    <w:p w14:paraId="161F0868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5396"/>
      </w:tblGrid>
      <w:tr w:rsidR="00324FC9" w14:paraId="68DCC71A" w14:textId="77777777" w:rsidTr="0041292D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B7B7B"/>
            <w:vAlign w:val="bottom"/>
            <w:hideMark/>
          </w:tcPr>
          <w:p w14:paraId="3F924138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24FC9" w14:paraId="55934540" w14:textId="77777777" w:rsidTr="0041292D">
        <w:trPr>
          <w:tblHeader/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  <w:hideMark/>
          </w:tcPr>
          <w:p w14:paraId="78CF0E67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bottom"/>
            <w:hideMark/>
          </w:tcPr>
          <w:p w14:paraId="3A687D14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4FC9" w14:paraId="5878C6A4" w14:textId="77777777" w:rsidTr="0041292D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DD4920D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figury podstawowe (punkt, prosta, płaszczyzna, przestrzeń)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  <w:t xml:space="preserve"> i potrafi zapisać relacje między nimi;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EF3C27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Talesa; potrafi je stosować do podziału odcinka w danym stosunku, do konstrukcji odcinka o danej długości, do obliczania długości odcinka w prostych zadaniach;</w:t>
            </w:r>
          </w:p>
        </w:tc>
      </w:tr>
      <w:tr w:rsidR="0041292D" w14:paraId="3A58F35F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C69793D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wypukłej i wklęsłej; potrafi podać przykłady takich figur;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55CF612" w14:textId="5F50341C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wnioski z twierdzenia Talesa i potrafi je stosować w rozwiązywaniu prostych zadań;</w:t>
            </w:r>
          </w:p>
        </w:tc>
      </w:tr>
      <w:tr w:rsidR="0041292D" w14:paraId="36BE2FD4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17D4D65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figury ograniczonej i figury nieograniczonej, potrafi podać przykłady takich figur;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F0ED2EA" w14:textId="54C48253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podział trójkątów ze względu na boki i kąty;</w:t>
            </w:r>
          </w:p>
        </w:tc>
      </w:tr>
      <w:tr w:rsidR="0041292D" w14:paraId="47251786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93DAEA2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i rozumie pojęcie współliniowości punktów;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E6155CB" w14:textId="550672BD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określić na podstawie długości boków trójkąta, czy trójkąt jest ostrokątny, czy rozwartokątny;</w:t>
            </w:r>
          </w:p>
        </w:tc>
      </w:tr>
      <w:tr w:rsidR="0041292D" w14:paraId="7EC333C5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5045428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określenie kąta i podział kątów ze względu na ich miarę;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21D72A0" w14:textId="26DF494C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narysować wysokości w trójkącie i wie, że wysokości (lub ich przedłużenia) przecinają się w jednym punkcie - ortocentrum;</w:t>
            </w:r>
          </w:p>
        </w:tc>
      </w:tr>
      <w:tr w:rsidR="0041292D" w14:paraId="3E768D97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1A60FFE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kątów przyległych i kątów wierzchołkowych oraz potrafi zastosować własności tych kątów w rozwiązywaniu prostych zadań;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AC04DD3" w14:textId="5CBD3AA9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środkowych w trójkącie oraz potrafi je zastosować przy rozwiązywaniu prostych zadań;</w:t>
            </w:r>
          </w:p>
        </w:tc>
      </w:tr>
      <w:tr w:rsidR="0041292D" w14:paraId="3B5832E1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522B019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określić położenie prostych na płaszczyźnie;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ECA8B8A" w14:textId="700ECF8C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pojęcie środka ciężkości trójkąta;</w:t>
            </w:r>
          </w:p>
        </w:tc>
      </w:tr>
      <w:tr w:rsidR="0041292D" w14:paraId="2A88E72D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1A4C46B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odległości, umie wyznaczyć odległość dwóch punktów, punktu od prostej;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9101F2D" w14:textId="5D05EE98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twierdzenie o symetralnych boków w trójkącie;</w:t>
            </w:r>
          </w:p>
        </w:tc>
      </w:tr>
      <w:tr w:rsidR="0041292D" w14:paraId="0E5923FC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1197D6A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dwusiecznej kąta i symetralnej odcinka, potrafi zastosować własność dwusiecznej kąta oraz symetralnej odcinka w rozwiązywaniu prostych zadań,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9ED4412" w14:textId="3D6FA12F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trzy cechy przystawania trójkątów i potrafi je zastosować przy rozwiązywaniu prostych zadań;</w:t>
            </w:r>
          </w:p>
        </w:tc>
      </w:tr>
      <w:tr w:rsidR="0041292D" w14:paraId="122F88A6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CC62BEE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umie skonstruować dwusieczną danego kąta i symetralną danego odcinka;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98FF179" w14:textId="2B93165F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cechy podobieństwa trójkątów; potrafi je stosować do rozpoznawania trójkątów podobnych i przy rozwiązaniach prostych zadań;</w:t>
            </w:r>
          </w:p>
        </w:tc>
      </w:tr>
      <w:tr w:rsidR="0041292D" w14:paraId="1D85A72E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49A0C0A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własności kątów utworzonych między dwiema prostymi równoległymi, przeciętymi trzecią prostą i umie zastosować je w rozwiązywaniu prostych zadań; 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4CCBD43" w14:textId="2CAB4383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obliczyć skalę podobieństwa trójkątów podobnych.</w:t>
            </w:r>
          </w:p>
        </w:tc>
      </w:tr>
      <w:tr w:rsidR="0041292D" w14:paraId="3D6FA3DC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B6B6282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uzasadnić równoległość dwóch prostych, znajdując równe kąty odpowiadające;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AEE40D" w14:textId="4700E44E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6699A768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EEE004A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sumę miar kątów w wielokącie;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8E2121" w14:textId="1E7793E1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wykorzystywać twierdzenie o stycznej do okręgu przy rozwiązywaniu prostych zadań;</w:t>
            </w:r>
          </w:p>
        </w:tc>
      </w:tr>
      <w:tr w:rsidR="0041292D" w14:paraId="33DC0D4F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B8385E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definicję koła i okręgu, poprawnie posługuje się terminami: promień, środek okręgu, cięciwa, średnica, łuk okręgu;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574417" w14:textId="42DAF002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zna twierdzenia dotyczące kątów wpisanych i środkowych i umie je zastosować przy rozwiązywaniu prostych zadań</w:t>
            </w:r>
          </w:p>
        </w:tc>
      </w:tr>
      <w:tr w:rsidR="0041292D" w14:paraId="7C01200F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F75935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lastRenderedPageBreak/>
              <w:t>potrafi określić wzajemne położenie prostej i okręgu, podaje poprawnie nazwy siecznej i stycznej;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2600FF" w14:textId="15EE2FF8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zastosować twierdzenie o stycznej i siecznej 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  <w:t>w rozwiązywaniu prostych zadań;</w:t>
            </w:r>
          </w:p>
        </w:tc>
      </w:tr>
      <w:tr w:rsidR="0041292D" w14:paraId="7FEA51EB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37CF2B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 definicję</w:t>
            </w:r>
            <w:proofErr w:type="gramEnd"/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 stycznej do okręgu;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1377DE" w14:textId="05311DCD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zastosować twierdzenie o cięciwach;</w:t>
            </w:r>
          </w:p>
        </w:tc>
      </w:tr>
      <w:tr w:rsidR="0041292D" w14:paraId="3C98DE6F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558F24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stycznej do okręgu;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615222" w14:textId="6447E628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związane z okręgiem opisanym na trójkącie</w:t>
            </w:r>
          </w:p>
        </w:tc>
      </w:tr>
      <w:tr w:rsidR="0041292D" w14:paraId="23CD5D39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9A1A5F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zna twierdzenie o odcinkach stycznych;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F28461" w14:textId="2919D29D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rozwiązuje zadania dotyczące okręgu wpisanego w trójkąt prostokątny</w:t>
            </w:r>
          </w:p>
        </w:tc>
      </w:tr>
      <w:tr w:rsidR="0041292D" w14:paraId="39253F9E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7E2156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umie określić wzajemne położenie dwóch okręgów;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D19A9D" w14:textId="612EA275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1BAA55DE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066E48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posługuje się terminami: kąt wpisany w koło, kąt środkowy koła;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C1B0D9" w14:textId="15BAD609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12593881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ACE1BD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stycznej i siecznej;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5D036D" w14:textId="2D90E083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  <w:t> </w:t>
            </w:r>
          </w:p>
        </w:tc>
      </w:tr>
      <w:tr w:rsidR="0041292D" w14:paraId="59D0D612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D9606B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o cięciwach;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549B26" w14:textId="1F77D43F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6AE24C74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B16581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pojęcia okręgu opisanego na trójkącie i okręgu wpisanego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  <w:t>w trójkąt;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8FCE19" w14:textId="151FBD90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62AB68AD" w14:textId="77777777" w:rsidTr="00890FD4">
        <w:trPr>
          <w:jc w:val="center"/>
        </w:trPr>
        <w:tc>
          <w:tcPr>
            <w:tcW w:w="5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9BE0E6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opisać okrąg na trójkącie i wpisać okrąg w trójkąt;</w:t>
            </w:r>
          </w:p>
        </w:tc>
        <w:tc>
          <w:tcPr>
            <w:tcW w:w="5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F9A9E" w14:textId="7A763CA1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</w:tbl>
    <w:p w14:paraId="64DBA769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5"/>
        <w:gridCol w:w="5368"/>
      </w:tblGrid>
      <w:tr w:rsidR="00324FC9" w14:paraId="2AA404FB" w14:textId="77777777" w:rsidTr="00324FC9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3F4F"/>
            <w:vAlign w:val="bottom"/>
            <w:hideMark/>
          </w:tcPr>
          <w:p w14:paraId="59B25CEE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24FC9" w14:paraId="78DA8D24" w14:textId="77777777" w:rsidTr="00324FC9">
        <w:trPr>
          <w:tblHeader/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  <w:vAlign w:val="center"/>
            <w:hideMark/>
          </w:tcPr>
          <w:p w14:paraId="715FE7F3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  <w:hideMark/>
          </w:tcPr>
          <w:p w14:paraId="07523C28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4FC9" w14:paraId="72C08AAC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3658A4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pojęcie łamanej, łamanej zwyczajnej, łamanej zwyczajnej zamkniętej;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1976845C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proste własności trójkątów, wykorzystując cechy przystawania trójkątów;</w:t>
            </w:r>
          </w:p>
        </w:tc>
      </w:tr>
      <w:tr w:rsidR="00324FC9" w14:paraId="3046A596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F94CCBD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definicję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A7F49FF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symetralna odcinka jest zbiorem punktów płaszczyzny równoodległych od końców odcinka;</w:t>
            </w:r>
          </w:p>
        </w:tc>
      </w:tr>
      <w:tr w:rsidR="00324FC9" w14:paraId="1CFAD295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14B3F30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potrafi stosować wzór na liczbę przekątnych wielokąta;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EC3EA2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uzasadnić, że każdy punkt należący do dwusiecznej kąta leży w równej odległości od ramion tego kąta;</w:t>
            </w:r>
          </w:p>
        </w:tc>
      </w:tr>
      <w:tr w:rsidR="00324FC9" w14:paraId="7AFA225D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D6D4DA2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wie, jaki wielokąt nazywamy foremnym;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5481FD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udowodnić twierdzenie o symetralnych boków;</w:t>
            </w:r>
          </w:p>
        </w:tc>
      </w:tr>
      <w:tr w:rsidR="00324FC9" w14:paraId="78AF5B54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90550E1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dotyczące sumy miar kątów wewnętrznych wielokąta wypukłego;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BFCB4C3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stosować cechy podobieństwa trójkątów do rozwiązania zadań z wykorzystaniem innych, wcześniej poznanych własności;</w:t>
            </w:r>
          </w:p>
        </w:tc>
      </w:tr>
      <w:tr w:rsidR="00324FC9" w14:paraId="0BF102F0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7A4F9215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udowodnić, że suma miar kątów zewnętrznych wielokąta wypukłego jest stała;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9A43779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o średnim stopniu trudności dotyczące trójkątów, z zastosowaniem poznanych do tej pory twierdzeń;</w:t>
            </w:r>
          </w:p>
        </w:tc>
      </w:tr>
      <w:tr w:rsidR="00324FC9" w14:paraId="63202E6E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80A6CD5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zależności między bokami w trójkącie (nierówności trójkąta) i stosuje je przy rozwiązywaniu zadań;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2FDF15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</w:tr>
      <w:tr w:rsidR="00324FC9" w14:paraId="4D70F37C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4A2290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udowodnić twierdzenie o odcinku łączącym środki boków w trójkącie;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C0CADB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dotyczące trójkątów, w których wykorzystuje twierdzenia poznane wcześniej </w:t>
            </w:r>
            <w:proofErr w:type="gramStart"/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( </w:t>
            </w:r>
            <w:proofErr w:type="spellStart"/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 Pitagorasa, </w:t>
            </w:r>
            <w:proofErr w:type="spellStart"/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. Talesa)</w:t>
            </w:r>
          </w:p>
        </w:tc>
      </w:tr>
      <w:tr w:rsidR="0041292D" w14:paraId="590DA195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0139CA1F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zna i umie zastosować w zadaniach własność wysokości w trójkącie prostokątnym, poprowadzonej na przeciwprostokątną;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BB439" w14:textId="74739EFC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potrafi rozwiązywać zadania dotyczące okręgów, stycznych, kątów środkowych, wpisanych, z zastosowaniem poznanych twierdzeń;</w:t>
            </w:r>
          </w:p>
        </w:tc>
      </w:tr>
      <w:tr w:rsidR="0041292D" w14:paraId="1FB7AB2E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FCC347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potrafi skonstruować styczną do okręgu, przechodzącą przez punkt leżący w odległości większej od środka okręgu niż długość promienia okręgu;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DC83C3" w14:textId="2DF74ABE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dotyczące położenia dwóch okręgów;</w:t>
            </w:r>
          </w:p>
        </w:tc>
      </w:tr>
      <w:tr w:rsidR="0041292D" w14:paraId="35B3C00E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2EC74B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skonstruować styczną do okręgu przechodzącą przez punkt leżący na okręgu;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A0824D" w14:textId="787007BE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złożone, wymagające wykorzystania równocześnie kilku poznanych własności;</w:t>
            </w:r>
          </w:p>
        </w:tc>
      </w:tr>
      <w:tr w:rsidR="0041292D" w14:paraId="6BA4FD53" w14:textId="77777777" w:rsidTr="0041292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DBAB22" w14:textId="7298047A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410D38" w14:textId="1BED13F9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potrafi rozwiązywać zadania o dotyczące stycznych i siecznych; </w:t>
            </w:r>
          </w:p>
        </w:tc>
      </w:tr>
      <w:tr w:rsidR="0041292D" w14:paraId="4FB17825" w14:textId="77777777" w:rsidTr="0041292D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74D24" w14:textId="4CF0A9A4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773ECF" w14:textId="0D907B1D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przeprowadza dowody dotyczące okręgu wpisanego w trójkąt oraz okręgu opisanego na trójkącie;</w:t>
            </w:r>
          </w:p>
        </w:tc>
      </w:tr>
      <w:tr w:rsidR="0041292D" w14:paraId="03D5E881" w14:textId="77777777" w:rsidTr="00E42404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5B0153" w14:textId="34D3E5F5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rozwiązywać zadania o średnim stopniu trudności dotyczące okręgów, stycznych, kątów środkowych</w:t>
            </w:r>
            <w:r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,</w:t>
            </w:r>
            <w:r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 xml:space="preserve"> z zastosowaniem poznanych twierdzeń;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4C4EBDD8" w14:textId="11D28AE6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261B6D9C" w14:textId="77777777" w:rsidTr="00E42404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4558F5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o średnim stopniu trudności dotyczące położenia dwóch okręgów;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727C68" w14:textId="6007FA79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7C9947C9" w14:textId="77777777" w:rsidTr="00324FC9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48CC9F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przeprowadzać konstrukcje geometryczne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DEA629" w14:textId="60DF819F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3E65EDE4" w14:textId="77777777" w:rsidTr="00E42404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63E282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stosuje własności środka okręgu opisanego na trójkącie w zadaniach 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5F54BB3" w14:textId="3C566B2B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5776BC69" w14:textId="77777777" w:rsidTr="006C477E">
        <w:trPr>
          <w:jc w:val="center"/>
        </w:trPr>
        <w:tc>
          <w:tcPr>
            <w:tcW w:w="5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6411D4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rozwiązuje zadania związane z okręgiem wpisanym w trójkąt;</w:t>
            </w:r>
          </w:p>
        </w:tc>
        <w:tc>
          <w:tcPr>
            <w:tcW w:w="5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0CCF3B" w14:textId="6D6CA8C3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126E7E8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4FC9" w14:paraId="00F1B51A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/>
            <w:vAlign w:val="center"/>
            <w:hideMark/>
          </w:tcPr>
          <w:p w14:paraId="4C9B6800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24FC9" w14:paraId="20D973CD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DCE4"/>
            <w:vAlign w:val="center"/>
            <w:hideMark/>
          </w:tcPr>
          <w:p w14:paraId="53BD5101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24FC9" w14:paraId="0DE2E14C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13C35A5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i kół, w tym z zastosowaniem poznanych twierdzeń;</w:t>
            </w:r>
          </w:p>
        </w:tc>
      </w:tr>
      <w:tr w:rsidR="00324FC9" w14:paraId="4D2C59A5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53E9D8B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zna i potrafi udowodnić twierdzenie o dwusiecznych kątów przyległych;</w:t>
            </w:r>
          </w:p>
        </w:tc>
      </w:tr>
      <w:tr w:rsidR="00324FC9" w14:paraId="4A0CFC9A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3977F55E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  <w:tr w:rsidR="00324FC9" w14:paraId="0A4DA993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F437789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dotyczących trójkątów, z wykorzystaniem poznanych twierdzeń;</w:t>
            </w:r>
          </w:p>
        </w:tc>
      </w:tr>
      <w:tr w:rsidR="00324FC9" w14:paraId="235D3E72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06F27F8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o środkowych w trójkącie;</w:t>
            </w:r>
          </w:p>
        </w:tc>
      </w:tr>
      <w:tr w:rsidR="00324FC9" w14:paraId="3FE578E5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4B315DBA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dotyczące wysokości w trójkącie prostokątnym, poprowadzonej na przeciwprostokątną.</w:t>
            </w:r>
          </w:p>
        </w:tc>
      </w:tr>
      <w:tr w:rsidR="00324FC9" w14:paraId="16B7EE34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615BB83D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324FC9" w14:paraId="32012D8F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CFF"/>
            <w:vAlign w:val="center"/>
            <w:hideMark/>
          </w:tcPr>
          <w:p w14:paraId="293A05E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poznanych pojęć geometrii;</w:t>
            </w:r>
          </w:p>
        </w:tc>
      </w:tr>
      <w:tr w:rsidR="00324FC9" w14:paraId="4073C0E2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3D9B1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potrafi rozwiązywać nietypowe zadania o podwyższonym stopniu trudności dotyczące odcinków, prostych, półprostych, kątów 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br/>
              <w:t>i kół, w tym z zastosowaniem poznanych twierdzeń;</w:t>
            </w:r>
          </w:p>
        </w:tc>
      </w:tr>
      <w:tr w:rsidR="00324FC9" w14:paraId="3ADB1FE1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BB7DF0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umie udowodnić twierdzenia o kątach środkowych i wpisanych w koło;</w:t>
            </w:r>
          </w:p>
        </w:tc>
      </w:tr>
      <w:tr w:rsidR="00324FC9" w14:paraId="44C1E3B5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867EF8" w14:textId="77777777" w:rsidR="00324FC9" w:rsidRDefault="00324FC9">
            <w:pPr>
              <w:spacing w:before="60" w:after="60" w:line="240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umie udowodnić własności figur geometrycznych w oparciu o poznane twierdzenia.</w:t>
            </w:r>
          </w:p>
        </w:tc>
      </w:tr>
    </w:tbl>
    <w:p w14:paraId="5D497B02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6700D6EA" w14:textId="77777777" w:rsidR="00324FC9" w:rsidRDefault="00324FC9" w:rsidP="00324FC9">
      <w:pPr>
        <w:pStyle w:val="Akapitzlist"/>
        <w:numPr>
          <w:ilvl w:val="0"/>
          <w:numId w:val="21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lastRenderedPageBreak/>
        <w:t>TRYGONOMETRIA.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24FC9" w:rsidRPr="0041292D" w14:paraId="0DEB5316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641AB06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404ABAC1" w14:textId="493232EF" w:rsidR="00324FC9" w:rsidRDefault="00324FC9">
            <w:pPr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 xml:space="preserve">Sinus, </w:t>
            </w:r>
            <w:proofErr w:type="spellStart"/>
            <w:r>
              <w:rPr>
                <w:color w:val="002060"/>
                <w:sz w:val="20"/>
                <w:szCs w:val="20"/>
                <w:lang w:val="en-US"/>
              </w:rPr>
              <w:t>cosinus</w:t>
            </w:r>
            <w:proofErr w:type="spellEnd"/>
            <w:r>
              <w:rPr>
                <w:color w:val="00206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002060"/>
                <w:sz w:val="20"/>
                <w:szCs w:val="20"/>
                <w:lang w:val="en-US"/>
              </w:rPr>
              <w:t>tangens</w:t>
            </w:r>
            <w:proofErr w:type="spellEnd"/>
            <w:r w:rsidR="0041292D">
              <w:rPr>
                <w:color w:val="002060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color w:val="002060"/>
                <w:sz w:val="20"/>
                <w:szCs w:val="20"/>
                <w:lang w:val="en-US"/>
              </w:rPr>
              <w:t>cotangens</w:t>
            </w:r>
            <w:proofErr w:type="spellEnd"/>
            <w:r w:rsidR="0041292D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2060"/>
                <w:sz w:val="20"/>
                <w:szCs w:val="20"/>
                <w:lang w:val="en-US"/>
              </w:rPr>
              <w:t>dowolnego</w:t>
            </w:r>
            <w:proofErr w:type="spellEnd"/>
            <w:r w:rsidR="0041292D"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2060"/>
                <w:sz w:val="20"/>
                <w:szCs w:val="20"/>
                <w:lang w:val="en-US"/>
              </w:rPr>
              <w:t>kąta</w:t>
            </w:r>
            <w:proofErr w:type="spellEnd"/>
          </w:p>
        </w:tc>
      </w:tr>
      <w:tr w:rsidR="00324FC9" w14:paraId="10383630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17DF25B9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66B6DC8F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Podstawowe tożsamości trygonometryczne</w:t>
            </w:r>
          </w:p>
        </w:tc>
      </w:tr>
      <w:tr w:rsidR="00324FC9" w14:paraId="20C41509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78399EA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EB494F9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Wybrane wzory redukcyjne</w:t>
            </w:r>
          </w:p>
        </w:tc>
      </w:tr>
    </w:tbl>
    <w:p w14:paraId="1D67C86C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31809C05" w14:textId="77777777" w:rsidR="00324FC9" w:rsidRDefault="00324FC9" w:rsidP="00324FC9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p w14:paraId="2DEE3BEB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4"/>
        <w:gridCol w:w="5389"/>
      </w:tblGrid>
      <w:tr w:rsidR="00324FC9" w14:paraId="0FEC7FFF" w14:textId="77777777" w:rsidTr="00324FC9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B7B7B"/>
            <w:vAlign w:val="bottom"/>
            <w:hideMark/>
          </w:tcPr>
          <w:p w14:paraId="277D6084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24FC9" w14:paraId="1A5BD7C7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  <w:hideMark/>
          </w:tcPr>
          <w:p w14:paraId="7EF71D85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bottom"/>
            <w:hideMark/>
          </w:tcPr>
          <w:p w14:paraId="693466E2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4FC9" w14:paraId="0F31F192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5071A171" w14:textId="77777777" w:rsidR="00324FC9" w:rsidRDefault="00324FC9">
            <w:pP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324B5613" w14:textId="77777777" w:rsidR="00324FC9" w:rsidRDefault="00324FC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324FC9" w14:paraId="1F1CD18B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0A0D1947" w14:textId="77777777" w:rsidR="00324FC9" w:rsidRDefault="00324FC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338F64DA" w14:textId="77777777" w:rsidR="00324FC9" w:rsidRDefault="00324FC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324FC9" w14:paraId="7FE82C7F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2F9F8CE0" w14:textId="77777777" w:rsidR="00324FC9" w:rsidRDefault="00324FC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16EC3CE0" w14:textId="77777777" w:rsidR="00324FC9" w:rsidRDefault="00324FC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324FC9" w14:paraId="7F905A8C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08FFFD26" w14:textId="77777777" w:rsidR="00324FC9" w:rsidRDefault="00324FC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5F9F5BC4" w14:textId="77777777" w:rsidR="00324FC9" w:rsidRDefault="00324FC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324FC9" w14:paraId="1FFC7DC5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5FEE9FB9" w14:textId="77777777" w:rsidR="00324FC9" w:rsidRDefault="00324FC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DEDED"/>
            <w:vAlign w:val="center"/>
            <w:hideMark/>
          </w:tcPr>
          <w:p w14:paraId="60726794" w14:textId="77777777" w:rsidR="00324FC9" w:rsidRDefault="00324FC9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324FC9" w14:paraId="54D03ED7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71C2B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definicje funkcji trygonometrycznych dowolnego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479949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stosować wzory redukcyjne kątów: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color w:val="00B05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color w:val="00B050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±</m:t>
              </m:r>
              <m:r>
                <w:rPr>
                  <w:rFonts w:ascii="Cambria Math" w:eastAsia="Times New Roman" w:hAnsi="Cambria Math" w:cs="Calibri"/>
                  <w:color w:val="00B050"/>
                  <w:sz w:val="20"/>
                  <w:szCs w:val="20"/>
                  <w:lang w:eastAsia="pl-PL"/>
                </w:rPr>
                <m:t>α</m:t>
              </m:r>
            </m:oMath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w obliczaniu wartości wyrażeń;</w:t>
            </w:r>
          </w:p>
        </w:tc>
      </w:tr>
      <w:tr w:rsidR="00324FC9" w14:paraId="1A330066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079638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obliczać wartości funkcji trygonometrycznych kąta, gdy dane są współrzędne punktu leżącego na drugim ramieniu kąta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1AD390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umie zbudować w układzie współrzędnych dowolny kąt o mierze a, gdy dana jest wartość jednej funkcji trygonometrycznej tego kąta;</w:t>
            </w:r>
          </w:p>
        </w:tc>
      </w:tr>
      <w:tr w:rsidR="00324FC9" w14:paraId="73455531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A30EAA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tożsamości i związki pomiędzy funkcjami trygonometrycznymi tego samego kąta;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765FC8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posługiwać się definicjami funkcji trygonometrycznych dowolnego kąta w rozwiązywaniu zadań;</w:t>
            </w:r>
          </w:p>
        </w:tc>
      </w:tr>
      <w:tr w:rsidR="00324FC9" w14:paraId="1FD49E03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E23B53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Zna wzory redukcyjne kątów: </w:t>
            </w:r>
            <m:oMath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i/>
                      <w:color w:val="305496"/>
                    </w:rPr>
                  </m:ctrlPr>
                </m:sSupPr>
                <m:e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 w:cs="Calibri"/>
                      <w:color w:val="305496"/>
                      <w:sz w:val="20"/>
                      <w:szCs w:val="20"/>
                      <w:lang w:eastAsia="pl-PL"/>
                    </w:rPr>
                    <m:t>0</m:t>
                  </m:r>
                </m:sup>
              </m:sSup>
              <m:r>
                <w:rPr>
                  <w:rFonts w:ascii="Cambria Math" w:eastAsia="Times New Roman" w:hAnsi="Cambria Math" w:cs="Calibri"/>
                  <w:color w:val="305496"/>
                  <w:sz w:val="20"/>
                  <w:szCs w:val="20"/>
                  <w:lang w:eastAsia="pl-PL"/>
                </w:rPr>
                <m:t>±α</m:t>
              </m:r>
            </m:oMath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0AC92E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wyznaczyć wartości pozostałych funkcji trygonometrycznych kąta, gdy dana jest jedna z nich; </w:t>
            </w:r>
          </w:p>
        </w:tc>
      </w:tr>
      <w:tr w:rsidR="00324FC9" w14:paraId="02F93FC6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EAAB0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A6F45C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upraszczać wyrażenia zawierające funkcje trygonometryczne;</w:t>
            </w:r>
          </w:p>
        </w:tc>
      </w:tr>
    </w:tbl>
    <w:p w14:paraId="2F1033F2" w14:textId="77777777" w:rsidR="00324FC9" w:rsidRDefault="00324FC9" w:rsidP="00324FC9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324FC9" w14:paraId="3B21BAA3" w14:textId="77777777" w:rsidTr="00324FC9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3F4F"/>
            <w:vAlign w:val="bottom"/>
            <w:hideMark/>
          </w:tcPr>
          <w:p w14:paraId="1BA59A6B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24FC9" w14:paraId="4A498C98" w14:textId="77777777" w:rsidTr="00324FC9">
        <w:trPr>
          <w:tblHeader/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  <w:vAlign w:val="center"/>
            <w:hideMark/>
          </w:tcPr>
          <w:p w14:paraId="1801C8CC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  <w:hideMark/>
          </w:tcPr>
          <w:p w14:paraId="1780FBD3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4FC9" w14:paraId="294D7846" w14:textId="77777777" w:rsidTr="00324FC9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A36CE1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podstawowe tożsamości trygonometryczne (dla dowolnego kąta, dla którego funkcje trygonometryczne są określone)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94960E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korzystając ze wzorów redukcyjnych;</w:t>
            </w:r>
          </w:p>
        </w:tc>
      </w:tr>
      <w:tr w:rsidR="00324FC9" w14:paraId="55E84888" w14:textId="77777777" w:rsidTr="00324FC9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BD01A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dowodzić tożsamości trygonometryczne: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3B318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trudne zadania, wykorzystując podstawowe tożsamości trygonometryczne;</w:t>
            </w:r>
          </w:p>
        </w:tc>
      </w:tr>
      <w:tr w:rsidR="00324FC9" w14:paraId="17D86ACF" w14:textId="77777777" w:rsidTr="00324FC9">
        <w:trPr>
          <w:jc w:val="center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337B99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stosować wybrane wzory redukcyjne w zadaniach 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  <w:t>o podwyższonym stopniu trudności;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96F88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648635BA" w14:textId="77777777" w:rsidR="00324FC9" w:rsidRDefault="00324FC9" w:rsidP="00324FC9">
      <w:pPr>
        <w:rPr>
          <w:b/>
          <w:bCs/>
          <w:color w:val="002060"/>
          <w:sz w:val="28"/>
          <w:szCs w:val="28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4FC9" w14:paraId="16760AED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/>
            <w:vAlign w:val="center"/>
            <w:hideMark/>
          </w:tcPr>
          <w:p w14:paraId="0BC8190F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24FC9" w14:paraId="622E4A95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DCE4"/>
            <w:vAlign w:val="center"/>
            <w:hideMark/>
          </w:tcPr>
          <w:p w14:paraId="498DDB99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24FC9" w14:paraId="2922C8F3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F0135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 podwyższonym stopniu trudności, wymagające niekonwencjonalnych pomysłów i metod.</w:t>
            </w:r>
          </w:p>
        </w:tc>
      </w:tr>
      <w:tr w:rsidR="00324FC9" w14:paraId="79296491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83CBAC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różne zadania z innych działów matematyki, w których wykorzystuje się wiadomości i umiejętności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z trygonometrii.</w:t>
            </w:r>
          </w:p>
        </w:tc>
      </w:tr>
    </w:tbl>
    <w:p w14:paraId="4403FBC5" w14:textId="77777777" w:rsidR="00324FC9" w:rsidRDefault="00324FC9" w:rsidP="00324FC9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br w:type="page"/>
      </w:r>
    </w:p>
    <w:p w14:paraId="67DEA063" w14:textId="77777777" w:rsidR="00324FC9" w:rsidRDefault="00324FC9" w:rsidP="00324FC9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</w:p>
    <w:p w14:paraId="62BBDE6A" w14:textId="77777777" w:rsidR="00324FC9" w:rsidRDefault="00324FC9" w:rsidP="00324FC9">
      <w:pPr>
        <w:pStyle w:val="Akapitzlist"/>
        <w:numPr>
          <w:ilvl w:val="0"/>
          <w:numId w:val="21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ANALITYCZNA.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24FC9" w14:paraId="701C5229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5C506A4A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140A744C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Odcinek w układzie współrzędnych</w:t>
            </w:r>
          </w:p>
        </w:tc>
      </w:tr>
      <w:tr w:rsidR="00324FC9" w14:paraId="47DBD139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0988E4D6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63BF959F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kierunkowe prostej</w:t>
            </w:r>
          </w:p>
        </w:tc>
      </w:tr>
      <w:tr w:rsidR="00324FC9" w14:paraId="6B3D8BB4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56F65717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4377EFF6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ogólne prostej</w:t>
            </w:r>
          </w:p>
        </w:tc>
      </w:tr>
      <w:tr w:rsidR="00324FC9" w14:paraId="2A055A6F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33256257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3C3A7773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Równanie okręgu</w:t>
            </w:r>
          </w:p>
        </w:tc>
      </w:tr>
      <w:tr w:rsidR="00324FC9" w14:paraId="598A493F" w14:textId="77777777" w:rsidTr="00324FC9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A6B1E21" w14:textId="77777777" w:rsidR="00324FC9" w:rsidRDefault="00324FC9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A6FAE9A" w14:textId="62FC3D5B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Wyznaczanie w układzie współrzędnych punktów wspólnych prostyc</w:t>
            </w:r>
            <w:r w:rsidR="0041292D">
              <w:rPr>
                <w:color w:val="002060"/>
                <w:sz w:val="20"/>
                <w:szCs w:val="20"/>
              </w:rPr>
              <w:t>h</w:t>
            </w:r>
          </w:p>
        </w:tc>
      </w:tr>
    </w:tbl>
    <w:p w14:paraId="7646094A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77DF5F4E" w14:textId="77777777" w:rsidR="00324FC9" w:rsidRDefault="00324FC9" w:rsidP="00324FC9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p w14:paraId="4F582441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4"/>
        <w:gridCol w:w="5389"/>
      </w:tblGrid>
      <w:tr w:rsidR="00324FC9" w14:paraId="05FE6468" w14:textId="77777777" w:rsidTr="00324FC9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B7B7B"/>
            <w:vAlign w:val="bottom"/>
            <w:hideMark/>
          </w:tcPr>
          <w:p w14:paraId="0373A144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24FC9" w14:paraId="7ECC8A37" w14:textId="77777777" w:rsidTr="00324FC9">
        <w:trPr>
          <w:tblHeader/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  <w:hideMark/>
          </w:tcPr>
          <w:p w14:paraId="0B5E8DD3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bottom"/>
            <w:hideMark/>
          </w:tcPr>
          <w:p w14:paraId="4573994A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4FC9" w14:paraId="4207EC1F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F5420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długość odcinka, znając współrzędne jego końców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AAF1B8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wyznaczyć miarę kąta nachylenia do osi OX prostej opisanej równaniem kierunkowym;</w:t>
            </w:r>
          </w:p>
        </w:tc>
      </w:tr>
      <w:tr w:rsidR="00324FC9" w14:paraId="05AE1F52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A37A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kierunkowego prostej oraz znaczenie współczynników występujących w tym równaniu (w tym również związek z kątem nachylenia prostej do osi OX);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35EC11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znając jej kąt nachylenia do osi OX i współrzędne punktu, który należy do prostej;</w:t>
            </w:r>
          </w:p>
        </w:tc>
      </w:tr>
      <w:tr w:rsidR="00324FC9" w14:paraId="3FB7BE61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F449C9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definicję równania ogólnego prostej;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BF51F3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kierunkowe prostej przechodzącej przez dane dwa punkty (o różnych odciętych);</w:t>
            </w:r>
          </w:p>
        </w:tc>
      </w:tr>
      <w:tr w:rsidR="00324FC9" w14:paraId="42A09513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0F66AF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napisać równanie ogólne prostej przechodzącej przez dwa punkty;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E2FA13" w14:textId="25253123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warunek równoległości prostych opisanych równaniami kierunkowymi/ogólnymi do wyznaczenia równania prostej równoległej</w:t>
            </w: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br/>
              <w:t>i przechodzącej przez dany punkt;</w:t>
            </w:r>
          </w:p>
        </w:tc>
      </w:tr>
      <w:tr w:rsidR="00324FC9" w14:paraId="18E0F968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83E294" w14:textId="41C15CAD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warunek równoległości prostych danych równaniami kierunkowymi/ogólnymi;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981817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sprowadzić równanie okręgu z postaci zredukowanej do kanonicznej;</w:t>
            </w:r>
          </w:p>
        </w:tc>
      </w:tr>
      <w:tr w:rsidR="00324FC9" w14:paraId="10224362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CCD676" w14:textId="4B0748B1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rozpoznaje równanie okręgu w postaci kanonicznej;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4C31E1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napisać równanie okręgu mając trzy punkty należące do tego okręgu;</w:t>
            </w:r>
          </w:p>
        </w:tc>
      </w:tr>
      <w:tr w:rsidR="0041292D" w14:paraId="3782FAE3" w14:textId="77777777" w:rsidTr="00655423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7FB463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sprowadzić równanie okręgu z postaci kanonicznej do zredukowanej;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37ECC3" w14:textId="77615CD5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określić wzajemne położenie dwóch okręgów danych równaniami (na podstawie stosownych obliczeń);</w:t>
            </w:r>
          </w:p>
        </w:tc>
      </w:tr>
      <w:tr w:rsidR="0041292D" w14:paraId="26C47686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DFAEA8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odczytać z równania okręgu współrzędne środka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  <w:t>i promień okręgu;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3C34DA" w14:textId="64E1EA64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5A25B546" w14:textId="77777777" w:rsidTr="00324FC9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03B8A9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napisać równanie okręgu, gdy zna współrzędne środka 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br/>
              <w:t>i promień tego okręgu;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D01E42" w14:textId="2C362E5D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529CB613" w14:textId="77777777" w:rsidTr="00655423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A81C76" w14:textId="2BCF4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umie </w:t>
            </w:r>
            <w:proofErr w:type="gramStart"/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sprawdzić</w:t>
            </w:r>
            <w:proofErr w:type="gramEnd"/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czy punkt należy do okręgu w postaci kanonicznej</w:t>
            </w: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;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358D980" w14:textId="71E060B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1292D" w14:paraId="42AA5C0D" w14:textId="77777777" w:rsidTr="00843CA5">
        <w:trPr>
          <w:jc w:val="center"/>
        </w:trPr>
        <w:tc>
          <w:tcPr>
            <w:tcW w:w="53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01E80B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narysować w układzie współrzędnych okrąg na podstawie danego równania opisującego okrąg; </w:t>
            </w:r>
          </w:p>
        </w:tc>
        <w:tc>
          <w:tcPr>
            <w:tcW w:w="53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12FD27A" w14:textId="466307B0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C9A2E60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61F1CF92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14B504CF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2"/>
        <w:gridCol w:w="5341"/>
      </w:tblGrid>
      <w:tr w:rsidR="00324FC9" w14:paraId="5B8C0213" w14:textId="77777777" w:rsidTr="00324FC9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3F4F"/>
            <w:vAlign w:val="bottom"/>
            <w:hideMark/>
          </w:tcPr>
          <w:p w14:paraId="7F863AD5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24FC9" w14:paraId="2FFDCD91" w14:textId="77777777" w:rsidTr="00324FC9">
        <w:trPr>
          <w:jc w:val="center"/>
        </w:trPr>
        <w:tc>
          <w:tcPr>
            <w:tcW w:w="5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  <w:vAlign w:val="center"/>
            <w:hideMark/>
          </w:tcPr>
          <w:p w14:paraId="2538871E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  <w:hideMark/>
          </w:tcPr>
          <w:p w14:paraId="04A4592D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4FC9" w14:paraId="763427F8" w14:textId="77777777" w:rsidTr="00324FC9">
        <w:trPr>
          <w:jc w:val="center"/>
        </w:trPr>
        <w:tc>
          <w:tcPr>
            <w:tcW w:w="5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C412B0" w14:textId="7BFCD440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zadania z parametrem dotyczące równoległości</w:t>
            </w:r>
            <w:r w:rsidR="0041292D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prostych</w:t>
            </w:r>
          </w:p>
        </w:tc>
        <w:tc>
          <w:tcPr>
            <w:tcW w:w="5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0DA9B4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z parametrem dotyczące punktu przecięcia prostych;</w:t>
            </w:r>
          </w:p>
        </w:tc>
      </w:tr>
      <w:tr w:rsidR="0041292D" w14:paraId="4214509F" w14:textId="77777777" w:rsidTr="008A46EC">
        <w:trPr>
          <w:jc w:val="center"/>
        </w:trPr>
        <w:tc>
          <w:tcPr>
            <w:tcW w:w="5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EE3D2B" w14:textId="6688996A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zastosować układy równań do rozwiązywania zadań </w:t>
            </w: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br/>
              <w:t>z geometrii analitycznej o średnim stopniu trudności;</w:t>
            </w:r>
          </w:p>
        </w:tc>
        <w:tc>
          <w:tcPr>
            <w:tcW w:w="5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AD8000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potrafi zastosować układy równań do rozwiązywania zadań 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  <w:t>z geometrii analitycznej o wysokim stopniu trudności;</w:t>
            </w:r>
          </w:p>
        </w:tc>
      </w:tr>
      <w:tr w:rsidR="0041292D" w14:paraId="114D6BDD" w14:textId="77777777" w:rsidTr="008A46EC">
        <w:trPr>
          <w:jc w:val="center"/>
        </w:trPr>
        <w:tc>
          <w:tcPr>
            <w:tcW w:w="5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65CEB0" w14:textId="21725505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</w:p>
        </w:tc>
        <w:tc>
          <w:tcPr>
            <w:tcW w:w="5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B6F121" w14:textId="77777777" w:rsidR="0041292D" w:rsidRDefault="0041292D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rozwiązać różne zadania dotyczące okręgów, w których koniczne jest zastosowanie wiadomości z różnych działów matematyki;</w:t>
            </w:r>
          </w:p>
        </w:tc>
      </w:tr>
    </w:tbl>
    <w:p w14:paraId="52E10933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1E2ACFBB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4FC9" w14:paraId="442897A3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/>
            <w:vAlign w:val="center"/>
            <w:hideMark/>
          </w:tcPr>
          <w:p w14:paraId="6B70097B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24FC9" w14:paraId="26493011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DCE4"/>
            <w:vAlign w:val="center"/>
            <w:hideMark/>
          </w:tcPr>
          <w:p w14:paraId="644E2E0A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24FC9" w14:paraId="1F8AF652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C5CE5F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potrafi rozwiązywać zadania z geometrii analitycznej o podwyższonym stopniu trudności </w:t>
            </w:r>
          </w:p>
        </w:tc>
      </w:tr>
      <w:tr w:rsidR="00324FC9" w14:paraId="0E219500" w14:textId="77777777" w:rsidTr="00324FC9">
        <w:trPr>
          <w:jc w:val="center"/>
        </w:trPr>
        <w:tc>
          <w:tcPr>
            <w:tcW w:w="107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18592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z geometrii analitycznej wymagające nieszablonowych rozwiązań;</w:t>
            </w:r>
          </w:p>
        </w:tc>
      </w:tr>
    </w:tbl>
    <w:p w14:paraId="395DD454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5FA75E40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32D79EE2" w14:textId="77777777" w:rsidR="00324FC9" w:rsidRDefault="00324FC9" w:rsidP="00324FC9">
      <w:pPr>
        <w:pStyle w:val="Akapitzlist"/>
        <w:numPr>
          <w:ilvl w:val="0"/>
          <w:numId w:val="21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GEOMETRIA PŁASKA – ROZWIĄZYWANIE TRÓJKĄTÓW, POLE KOŁA, POLE TRÓJKĄTA.</w:t>
      </w:r>
    </w:p>
    <w:p w14:paraId="14F71195" w14:textId="77777777" w:rsidR="00324FC9" w:rsidRDefault="00324FC9" w:rsidP="00324FC9">
      <w:pPr>
        <w:pStyle w:val="Akapitzlist"/>
        <w:spacing w:after="0" w:line="360" w:lineRule="auto"/>
        <w:ind w:left="1080"/>
        <w:rPr>
          <w:b/>
          <w:bCs/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324FC9" w14:paraId="461DEB4C" w14:textId="77777777" w:rsidTr="0041292D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</w:tcPr>
          <w:p w14:paraId="3414E792" w14:textId="12E2086E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104898F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Twierdzenie cosinusów</w:t>
            </w:r>
          </w:p>
        </w:tc>
      </w:tr>
      <w:tr w:rsidR="00324FC9" w14:paraId="6EFF40E8" w14:textId="77777777" w:rsidTr="0041292D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</w:tcPr>
          <w:p w14:paraId="04D88CDE" w14:textId="046A2CA5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02A0D45A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twierdzenia sinusów i twierdzenia cosinusów do rozwiązywania zadań</w:t>
            </w:r>
          </w:p>
        </w:tc>
      </w:tr>
      <w:tr w:rsidR="00324FC9" w14:paraId="26523B19" w14:textId="77777777" w:rsidTr="0041292D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</w:tcPr>
          <w:p w14:paraId="5169F7AC" w14:textId="783F70C2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94F67E9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figury geometrycznej</w:t>
            </w:r>
          </w:p>
        </w:tc>
      </w:tr>
      <w:tr w:rsidR="00324FC9" w14:paraId="3D499874" w14:textId="77777777" w:rsidTr="0041292D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</w:tcPr>
          <w:p w14:paraId="3BB205AC" w14:textId="34D5B2DF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37907E49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trójkąta, cz.1</w:t>
            </w:r>
          </w:p>
        </w:tc>
      </w:tr>
      <w:tr w:rsidR="00324FC9" w14:paraId="316AC34C" w14:textId="77777777" w:rsidTr="0041292D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</w:tcPr>
          <w:p w14:paraId="4B6A5D20" w14:textId="053BDA2D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shd w:val="clear" w:color="auto" w:fill="FFE599" w:themeFill="accent4" w:themeFillTint="66"/>
            <w:vAlign w:val="center"/>
            <w:hideMark/>
          </w:tcPr>
          <w:p w14:paraId="4A837D4D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trójkąta, cz.2</w:t>
            </w:r>
          </w:p>
        </w:tc>
      </w:tr>
      <w:tr w:rsidR="00324FC9" w14:paraId="29D9F1EA" w14:textId="77777777" w:rsidTr="0041292D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</w:tcPr>
          <w:p w14:paraId="67D309A8" w14:textId="642D968F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6266413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Pola trójkątów podobnych</w:t>
            </w:r>
          </w:p>
        </w:tc>
      </w:tr>
      <w:tr w:rsidR="00324FC9" w14:paraId="5E6EB4F1" w14:textId="77777777" w:rsidTr="0041292D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</w:tcPr>
          <w:p w14:paraId="29225CA6" w14:textId="43F5DE37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26492073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Pole koła, pole wycinka koła</w:t>
            </w:r>
          </w:p>
        </w:tc>
      </w:tr>
      <w:tr w:rsidR="00324FC9" w14:paraId="27C565DD" w14:textId="77777777" w:rsidTr="0041292D">
        <w:trPr>
          <w:cantSplit/>
          <w:trHeight w:val="397"/>
        </w:trPr>
        <w:tc>
          <w:tcPr>
            <w:tcW w:w="567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</w:tcPr>
          <w:p w14:paraId="5820613C" w14:textId="4A5ABDE5" w:rsidR="00324FC9" w:rsidRDefault="0041292D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9639" w:type="dxa"/>
            <w:tcBorders>
              <w:top w:val="dotted" w:sz="4" w:space="0" w:color="1F3864" w:themeColor="accent1" w:themeShade="80"/>
              <w:left w:val="dotted" w:sz="4" w:space="0" w:color="1F3864" w:themeColor="accent1" w:themeShade="80"/>
              <w:bottom w:val="dotted" w:sz="4" w:space="0" w:color="1F3864" w:themeColor="accent1" w:themeShade="80"/>
              <w:right w:val="dotted" w:sz="4" w:space="0" w:color="1F3864" w:themeColor="accent1" w:themeShade="80"/>
            </w:tcBorders>
            <w:vAlign w:val="center"/>
            <w:hideMark/>
          </w:tcPr>
          <w:p w14:paraId="6D3F12E9" w14:textId="77777777" w:rsidR="00324FC9" w:rsidRDefault="00324FC9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Zastosowanie pojęcia pola w dowodzeniu twierdzeń</w:t>
            </w:r>
          </w:p>
        </w:tc>
      </w:tr>
    </w:tbl>
    <w:p w14:paraId="5AE19471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1B08A5FE" w14:textId="77777777" w:rsidR="00324FC9" w:rsidRDefault="00324FC9" w:rsidP="00324FC9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Uczeń:</w:t>
      </w:r>
    </w:p>
    <w:p w14:paraId="35D4CD2D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3"/>
        <w:gridCol w:w="5820"/>
      </w:tblGrid>
      <w:tr w:rsidR="00324FC9" w14:paraId="2C330FFB" w14:textId="77777777" w:rsidTr="0041292D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B7B7B"/>
            <w:vAlign w:val="bottom"/>
            <w:hideMark/>
          </w:tcPr>
          <w:p w14:paraId="3FD01143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324FC9" w14:paraId="34BD7E41" w14:textId="77777777" w:rsidTr="0041292D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F0"/>
            <w:vAlign w:val="bottom"/>
            <w:hideMark/>
          </w:tcPr>
          <w:p w14:paraId="3DF8E574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B050"/>
            <w:vAlign w:val="bottom"/>
            <w:hideMark/>
          </w:tcPr>
          <w:p w14:paraId="108761BE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4FC9" w14:paraId="34FE4088" w14:textId="77777777" w:rsidTr="0041292D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72F96A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twierdzenie cosinusów;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D7059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stosować twierdzenie cosinusów w rozwiązywaniu trójkątów;</w:t>
            </w:r>
          </w:p>
        </w:tc>
      </w:tr>
      <w:tr w:rsidR="00324FC9" w14:paraId="42A86123" w14:textId="77777777" w:rsidTr="0041292D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FE7C12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rozumie pojęcie pola figury; zna wzór na pole kwadratu i pole prostokąta;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EA9022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pole trójkąta i poznane wcześniej twierdzenia;</w:t>
            </w:r>
          </w:p>
        </w:tc>
      </w:tr>
      <w:tr w:rsidR="00324FC9" w14:paraId="43AD324D" w14:textId="77777777" w:rsidTr="0041292D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A34E0F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co najmniej 4 wzory na pola trójkąta;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F68731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</w:tc>
      </w:tr>
      <w:tr w:rsidR="00324FC9" w14:paraId="63F84ED2" w14:textId="77777777" w:rsidTr="0041292D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6F8318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>potrafi obliczyć wysokość trójkąta, korzystając ze wzoru na pole;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0528BA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potrafi stosować twierdzenia o polach figur podobnych przy rozwiązywaniu prostych zadań;</w:t>
            </w:r>
          </w:p>
        </w:tc>
      </w:tr>
      <w:tr w:rsidR="00324FC9" w14:paraId="61079EF2" w14:textId="77777777" w:rsidTr="0041292D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F4B3A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twierdzenie o polach figur podobnych;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9D77BF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00B050"/>
                <w:sz w:val="20"/>
                <w:szCs w:val="20"/>
                <w:lang w:eastAsia="pl-PL"/>
              </w:rPr>
              <w:t>umie zastosować wzory na pole koła i pole wycinka koła przy rozwiązywaniu prostych zadań;</w:t>
            </w:r>
          </w:p>
        </w:tc>
      </w:tr>
      <w:tr w:rsidR="00324FC9" w14:paraId="5B461739" w14:textId="77777777" w:rsidTr="0041292D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698B78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305496"/>
                <w:sz w:val="20"/>
                <w:szCs w:val="20"/>
                <w:lang w:eastAsia="pl-PL"/>
              </w:rPr>
              <w:t xml:space="preserve">zna wzór na pole koła i pole wycinka koła;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bottom"/>
            <w:hideMark/>
          </w:tcPr>
          <w:p w14:paraId="78186776" w14:textId="77777777" w:rsidR="00324FC9" w:rsidRDefault="00324FC9">
            <w:pP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</w:p>
        </w:tc>
      </w:tr>
      <w:tr w:rsidR="00324FC9" w14:paraId="28B25024" w14:textId="77777777" w:rsidTr="0041292D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F5BB34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1B7709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BB92D93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6A163897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  <w:r>
        <w:rPr>
          <w:b/>
          <w:bCs/>
          <w:color w:val="002060"/>
          <w:sz w:val="20"/>
          <w:szCs w:val="20"/>
        </w:rPr>
        <w:br w:type="page"/>
      </w:r>
    </w:p>
    <w:p w14:paraId="7185F10A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5375"/>
      </w:tblGrid>
      <w:tr w:rsidR="00324FC9" w14:paraId="66A7EA6C" w14:textId="77777777" w:rsidTr="0041292D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33F4F"/>
            <w:vAlign w:val="bottom"/>
            <w:hideMark/>
          </w:tcPr>
          <w:p w14:paraId="3A7CF3F6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324FC9" w14:paraId="310AE51B" w14:textId="77777777" w:rsidTr="0041292D">
        <w:trPr>
          <w:jc w:val="center"/>
        </w:trPr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C000"/>
            <w:vAlign w:val="center"/>
            <w:hideMark/>
          </w:tcPr>
          <w:p w14:paraId="52D92B11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  <w:hideMark/>
          </w:tcPr>
          <w:p w14:paraId="70561259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324FC9" w14:paraId="73710F0B" w14:textId="77777777" w:rsidTr="0041292D">
        <w:trPr>
          <w:jc w:val="center"/>
        </w:trPr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800F0E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stosować twierdzenie cosinusów w zadaniach geometrycznych;</w:t>
            </w:r>
          </w:p>
        </w:tc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CE6121" w14:textId="30F80152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rozwiązuje zadania dotyczące trójkątów, w których wykorzystuje twierdzenia poznane wcześniej (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 Pitagorasa,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Talesa,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>tw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eastAsia="pl-PL"/>
              </w:rPr>
              <w:t xml:space="preserve">. cosinusów, twierdzenia o kątach w kole, itp.)  </w:t>
            </w:r>
          </w:p>
        </w:tc>
      </w:tr>
      <w:tr w:rsidR="00324FC9" w14:paraId="2EC4E871" w14:textId="77777777" w:rsidTr="0041292D">
        <w:trPr>
          <w:jc w:val="center"/>
        </w:trPr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5B13F4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</w:tc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195453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dowodzić twierdzenia, w których wykorzystuje pojęcie pola.</w:t>
            </w:r>
          </w:p>
        </w:tc>
      </w:tr>
      <w:tr w:rsidR="00324FC9" w14:paraId="3D884923" w14:textId="77777777" w:rsidTr="0041292D">
        <w:trPr>
          <w:jc w:val="center"/>
        </w:trPr>
        <w:tc>
          <w:tcPr>
            <w:tcW w:w="5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160D4B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color w:val="C65911"/>
                <w:sz w:val="20"/>
                <w:szCs w:val="20"/>
                <w:lang w:eastAsia="pl-PL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53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008D2B6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06AA652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4FC9" w14:paraId="48FC7C93" w14:textId="77777777" w:rsidTr="00324FC9">
        <w:trPr>
          <w:jc w:val="center"/>
        </w:trPr>
        <w:tc>
          <w:tcPr>
            <w:tcW w:w="5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/>
            <w:vAlign w:val="center"/>
            <w:hideMark/>
          </w:tcPr>
          <w:p w14:paraId="067B7321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324FC9" w14:paraId="5D057FCC" w14:textId="77777777" w:rsidTr="00324FC9">
        <w:trPr>
          <w:jc w:val="center"/>
        </w:trPr>
        <w:tc>
          <w:tcPr>
            <w:tcW w:w="5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6DCE4"/>
            <w:vAlign w:val="center"/>
            <w:hideMark/>
          </w:tcPr>
          <w:p w14:paraId="1943E71A" w14:textId="77777777" w:rsidR="00324FC9" w:rsidRDefault="00324FC9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324FC9" w14:paraId="49819D2F" w14:textId="77777777" w:rsidTr="00324FC9">
        <w:trPr>
          <w:jc w:val="center"/>
        </w:trPr>
        <w:tc>
          <w:tcPr>
            <w:tcW w:w="5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04AD85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zadania o podwyższonym stopniu trudności lub wymagające niekonwencjonalnych pomysłów i metod rozwiązywania;</w:t>
            </w:r>
          </w:p>
        </w:tc>
      </w:tr>
      <w:tr w:rsidR="00324FC9" w14:paraId="70DAB113" w14:textId="77777777" w:rsidTr="00324FC9">
        <w:trPr>
          <w:jc w:val="center"/>
        </w:trPr>
        <w:tc>
          <w:tcPr>
            <w:tcW w:w="5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77F410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udowodnić twierdzenie Pitagorasa oraz twierdzenie Talesa z wykorzystaniem pól odpowiednich trójkątów;</w:t>
            </w:r>
          </w:p>
        </w:tc>
      </w:tr>
      <w:tr w:rsidR="00324FC9" w14:paraId="64B361DF" w14:textId="77777777" w:rsidTr="00324FC9">
        <w:trPr>
          <w:jc w:val="center"/>
        </w:trPr>
        <w:tc>
          <w:tcPr>
            <w:tcW w:w="5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C806A3" w14:textId="77777777" w:rsidR="00324FC9" w:rsidRDefault="00324FC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nietypowe zadania geometryczne o podwyższonym stopniu trudności z wykorzystaniem wzorów na pola figur i innych twierdzeń.</w:t>
            </w:r>
          </w:p>
        </w:tc>
      </w:tr>
    </w:tbl>
    <w:p w14:paraId="50BE8CDD" w14:textId="77777777" w:rsidR="00324FC9" w:rsidRDefault="00324FC9" w:rsidP="00324FC9">
      <w:pPr>
        <w:rPr>
          <w:b/>
          <w:bCs/>
          <w:color w:val="002060"/>
          <w:sz w:val="20"/>
          <w:szCs w:val="20"/>
        </w:rPr>
      </w:pPr>
    </w:p>
    <w:p w14:paraId="5542D03D" w14:textId="153FD2D6" w:rsidR="004B5973" w:rsidRPr="007350CC" w:rsidRDefault="004B5973" w:rsidP="007350CC">
      <w:pPr>
        <w:spacing w:after="0" w:line="360" w:lineRule="auto"/>
        <w:rPr>
          <w:b/>
          <w:bCs/>
          <w:color w:val="002060"/>
          <w:sz w:val="24"/>
          <w:szCs w:val="24"/>
        </w:rPr>
      </w:pPr>
      <w:r w:rsidRPr="007350CC">
        <w:rPr>
          <w:b/>
          <w:bCs/>
          <w:color w:val="002060"/>
          <w:sz w:val="24"/>
          <w:szCs w:val="24"/>
        </w:rPr>
        <w:br w:type="page"/>
      </w:r>
    </w:p>
    <w:p w14:paraId="7F3B9ACF" w14:textId="77777777" w:rsidR="004B5973" w:rsidRDefault="004B5973">
      <w:pPr>
        <w:rPr>
          <w:color w:val="002060"/>
          <w:sz w:val="20"/>
          <w:szCs w:val="20"/>
          <w:u w:val="single"/>
        </w:rPr>
      </w:pPr>
    </w:p>
    <w:p w14:paraId="1E47A353" w14:textId="77777777" w:rsidR="00BA7BDE" w:rsidRDefault="00BA7BDE" w:rsidP="00BA7BDE">
      <w:pPr>
        <w:rPr>
          <w:b/>
          <w:bCs/>
          <w:color w:val="002060"/>
          <w:sz w:val="20"/>
          <w:szCs w:val="20"/>
        </w:rPr>
      </w:pPr>
      <w:bookmarkStart w:id="2" w:name="_Hlk15322564"/>
    </w:p>
    <w:p w14:paraId="3D5172AE" w14:textId="77777777" w:rsidR="00BA7BDE" w:rsidRPr="00BA7BDE" w:rsidRDefault="00BA7BDE" w:rsidP="00BA7BDE">
      <w:pPr>
        <w:spacing w:after="0" w:line="360" w:lineRule="auto"/>
        <w:rPr>
          <w:b/>
          <w:bCs/>
          <w:color w:val="002060"/>
          <w:sz w:val="28"/>
          <w:szCs w:val="28"/>
        </w:rPr>
      </w:pPr>
    </w:p>
    <w:p w14:paraId="78A95AA5" w14:textId="77777777" w:rsidR="00BA7BDE" w:rsidRPr="0051162B" w:rsidRDefault="00BA7BDE" w:rsidP="00BA7BDE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WIELOMIANY</w:t>
      </w:r>
    </w:p>
    <w:p w14:paraId="14075931" w14:textId="77777777" w:rsidR="00BA7BDE" w:rsidRDefault="00BA7BDE" w:rsidP="00BA7BDE">
      <w:pPr>
        <w:spacing w:after="0" w:line="360" w:lineRule="auto"/>
        <w:rPr>
          <w:color w:val="002060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BA7BDE" w:rsidRPr="006E7D5D" w14:paraId="7F6FD0F3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78F559FB" w14:textId="77777777" w:rsidR="00BA7BDE" w:rsidRPr="00183DD7" w:rsidRDefault="00BA7BD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7789E053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Wielomiany jednej zmiennej rzeczywistej</w:t>
            </w:r>
          </w:p>
        </w:tc>
      </w:tr>
      <w:tr w:rsidR="00BA7BDE" w:rsidRPr="006E7D5D" w14:paraId="35D030D6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7FB003C4" w14:textId="77777777" w:rsidR="00BA7BDE" w:rsidRPr="00183DD7" w:rsidRDefault="00BA7BD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vAlign w:val="center"/>
          </w:tcPr>
          <w:p w14:paraId="1E8D8265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Dodawanie, odejmowanie i mnożenie wielomianów</w:t>
            </w:r>
          </w:p>
        </w:tc>
      </w:tr>
      <w:tr w:rsidR="00BA7BDE" w:rsidRPr="006E7D5D" w14:paraId="6548BCD8" w14:textId="77777777" w:rsidTr="00CB6566">
        <w:trPr>
          <w:cantSplit/>
          <w:trHeight w:val="397"/>
        </w:trPr>
        <w:tc>
          <w:tcPr>
            <w:tcW w:w="567" w:type="dxa"/>
            <w:vAlign w:val="center"/>
          </w:tcPr>
          <w:p w14:paraId="0EEE5AE9" w14:textId="77777777" w:rsidR="00BA7BDE" w:rsidRPr="00183DD7" w:rsidRDefault="00BA7BDE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 xml:space="preserve">3 </w:t>
            </w:r>
          </w:p>
        </w:tc>
        <w:tc>
          <w:tcPr>
            <w:tcW w:w="9639" w:type="dxa"/>
            <w:vAlign w:val="center"/>
          </w:tcPr>
          <w:p w14:paraId="692255F6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Równość wielomianów</w:t>
            </w:r>
          </w:p>
        </w:tc>
      </w:tr>
      <w:tr w:rsidR="00BA7BDE" w:rsidRPr="006E7D5D" w14:paraId="7E57D21F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61B77578" w14:textId="0636FBBD" w:rsidR="00BA7BDE" w:rsidRPr="00183DD7" w:rsidRDefault="0041292D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5622565B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 xml:space="preserve">Pierwiastek wielomianu. Twierdzenie </w:t>
            </w:r>
            <w:proofErr w:type="spellStart"/>
            <w:r w:rsidRPr="00A31490">
              <w:rPr>
                <w:color w:val="002060"/>
                <w:sz w:val="20"/>
                <w:szCs w:val="20"/>
              </w:rPr>
              <w:t>Bezouta</w:t>
            </w:r>
            <w:proofErr w:type="spellEnd"/>
          </w:p>
        </w:tc>
      </w:tr>
      <w:tr w:rsidR="00BA7BDE" w:rsidRPr="006E7D5D" w14:paraId="36DDD897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78AB3ADB" w14:textId="06643DFB" w:rsidR="00BA7BDE" w:rsidRPr="00183DD7" w:rsidRDefault="0041292D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5BFDE8EE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Rozkład wielomianu na czynniki</w:t>
            </w:r>
          </w:p>
        </w:tc>
      </w:tr>
      <w:tr w:rsidR="00BA7BDE" w:rsidRPr="006E7D5D" w14:paraId="4C78C26F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77CAE26F" w14:textId="4EAA8220" w:rsidR="00BA7BDE" w:rsidRPr="00183DD7" w:rsidRDefault="0041292D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6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3D5DA466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Równania wielomianowe</w:t>
            </w:r>
          </w:p>
        </w:tc>
      </w:tr>
      <w:tr w:rsidR="00BA7BDE" w:rsidRPr="006E7D5D" w14:paraId="1A12F54D" w14:textId="77777777" w:rsidTr="00CB6566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4FC7ECF2" w14:textId="7E4EEB73" w:rsidR="00BA7BDE" w:rsidRDefault="0041292D" w:rsidP="00CB6566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43D9EAD6" w14:textId="77777777" w:rsidR="00BA7BDE" w:rsidRPr="00A31490" w:rsidRDefault="00BA7BDE" w:rsidP="00CB6566">
            <w:pPr>
              <w:rPr>
                <w:color w:val="002060"/>
                <w:sz w:val="20"/>
                <w:szCs w:val="20"/>
              </w:rPr>
            </w:pPr>
            <w:r w:rsidRPr="00A31490">
              <w:rPr>
                <w:color w:val="002060"/>
                <w:sz w:val="20"/>
                <w:szCs w:val="20"/>
              </w:rPr>
              <w:t>Zadania prowadzące do równań wielomianowych</w:t>
            </w:r>
          </w:p>
        </w:tc>
      </w:tr>
    </w:tbl>
    <w:p w14:paraId="6459517A" w14:textId="77777777" w:rsidR="00BA7BDE" w:rsidRDefault="00BA7BDE" w:rsidP="00BA7BDE">
      <w:pPr>
        <w:spacing w:after="0" w:line="360" w:lineRule="auto"/>
        <w:rPr>
          <w:color w:val="002060"/>
          <w:sz w:val="20"/>
          <w:szCs w:val="20"/>
        </w:rPr>
      </w:pPr>
    </w:p>
    <w:p w14:paraId="5197B29A" w14:textId="77777777" w:rsidR="00BA7BDE" w:rsidRPr="001D6CC9" w:rsidRDefault="00BA7BDE" w:rsidP="00BA7BD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43AB8C65" w14:textId="77777777" w:rsidR="00BA7BDE" w:rsidRDefault="00BA7BDE" w:rsidP="00BA7BD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3"/>
        <w:gridCol w:w="5820"/>
      </w:tblGrid>
      <w:tr w:rsidR="00BA7BDE" w:rsidRPr="006559EE" w14:paraId="58C63F4F" w14:textId="77777777" w:rsidTr="00CB6566">
        <w:trPr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7B7B7B"/>
            <w:vAlign w:val="bottom"/>
            <w:hideMark/>
          </w:tcPr>
          <w:p w14:paraId="2735DF5A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BA7BDE" w:rsidRPr="006559EE" w14:paraId="3D955C4F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F0"/>
            <w:vAlign w:val="bottom"/>
            <w:hideMark/>
          </w:tcPr>
          <w:p w14:paraId="48779BB5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00B050"/>
            <w:vAlign w:val="bottom"/>
            <w:hideMark/>
          </w:tcPr>
          <w:p w14:paraId="2F9D38B6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BA7BDE" w:rsidRPr="006559EE" w14:paraId="69BF6090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31366" w14:textId="77777777" w:rsidR="00BA7BDE" w:rsidRPr="00A31490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zna pojęcie jednomianu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0BFB95" w14:textId="77777777" w:rsidR="00BA7BDE" w:rsidRPr="00A31490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</w:t>
            </w:r>
            <w:proofErr w:type="gramStart"/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sprawdzić</w:t>
            </w:r>
            <w:proofErr w:type="gramEnd"/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 czy wielomiany są równe;</w:t>
            </w:r>
          </w:p>
        </w:tc>
      </w:tr>
      <w:tr w:rsidR="00BA7BDE" w:rsidRPr="006559EE" w14:paraId="4642D640" w14:textId="77777777" w:rsidTr="00CB6566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E8618E" w14:textId="77777777" w:rsidR="00BA7BDE" w:rsidRPr="00A31490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wskazać jednomiany podobne;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F37E59" w14:textId="77777777" w:rsidR="00BA7BDE" w:rsidRPr="00A31490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 xml:space="preserve">potrafi rozwiązywać proste zadania, w których wykorzystuje się twierdzenie o równości wielomianów; </w:t>
            </w:r>
          </w:p>
        </w:tc>
      </w:tr>
      <w:tr w:rsidR="0041292D" w:rsidRPr="006559EE" w14:paraId="7F14F414" w14:textId="77777777" w:rsidTr="00F63D4B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223EC1" w14:textId="77777777" w:rsidR="0041292D" w:rsidRPr="00A31490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rozpoznać wielomian jednej zmiennej rzeczywistej; 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CE1BFF" w14:textId="62C3C592" w:rsidR="0041292D" w:rsidRPr="00A31490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  <w:t>potrafi sprawdzić, czy podana liczba jest pierwiastkiem wielomianu;</w:t>
            </w:r>
          </w:p>
        </w:tc>
      </w:tr>
      <w:tr w:rsidR="0041292D" w:rsidRPr="006559EE" w14:paraId="7144C465" w14:textId="77777777" w:rsidTr="0068652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E49993" w14:textId="77777777" w:rsidR="0041292D" w:rsidRPr="00A31490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uporządkować wielomian (malejąco lub rosnąco);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E4956A" w14:textId="3CB6B769" w:rsidR="0041292D" w:rsidRPr="00A31490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41292D" w:rsidRPr="006559EE" w14:paraId="2B8CA2C4" w14:textId="77777777" w:rsidTr="0068652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2F3C11" w14:textId="77777777" w:rsidR="0041292D" w:rsidRPr="00A31490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określić stopień wielomianu jednej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04F3E" w14:textId="4D295ADF" w:rsidR="0041292D" w:rsidRPr="00A31490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1292D" w:rsidRPr="006559EE" w14:paraId="0A912A14" w14:textId="77777777" w:rsidTr="0068652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4CF73E" w14:textId="77777777" w:rsidR="0041292D" w:rsidRPr="00A31490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podać przykład wielomianu uporządkowanego, określonego stopnia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B5EEA6" w14:textId="1E4280BF" w:rsidR="0041292D" w:rsidRPr="00A31490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1292D" w:rsidRPr="006559EE" w14:paraId="57F9B3E6" w14:textId="77777777" w:rsidTr="0068652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07F796" w14:textId="77777777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danego argumentu;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B229C9" w14:textId="77BCA6D0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1292D" w:rsidRPr="006559EE" w14:paraId="38C6FF59" w14:textId="77777777" w:rsidTr="0068652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775B05" w14:textId="77777777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obliczyć wartość wielomianu dla danej wartości zmiennej;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B87D5" w14:textId="2CCE1FBE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1292D" w:rsidRPr="006559EE" w14:paraId="1D641C3D" w14:textId="77777777" w:rsidTr="0068652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3ED4AB" w14:textId="77777777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wykonać dodawanie, odejmowanie i mnożenie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718E13" w14:textId="172A300E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1292D" w:rsidRPr="006559EE" w14:paraId="777EFEDD" w14:textId="77777777" w:rsidTr="0068652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9BFF84" w14:textId="77777777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rozumie pojęcie wielomianów równych i potrafi podać przykłady takich wielomianów;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A63D01" w14:textId="488245B4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1292D" w:rsidRPr="006559EE" w14:paraId="224B86ED" w14:textId="77777777" w:rsidTr="00F63D4B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046AA1" w14:textId="77777777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potrafi rozpoznać wielomiany równe;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7B968D" w14:textId="48B8E235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B050"/>
                <w:sz w:val="20"/>
                <w:szCs w:val="20"/>
                <w:lang w:eastAsia="pl-PL"/>
              </w:rPr>
            </w:pPr>
          </w:p>
        </w:tc>
      </w:tr>
      <w:tr w:rsidR="0041292D" w:rsidRPr="006559EE" w14:paraId="3EF31D8E" w14:textId="77777777" w:rsidTr="001418E0">
        <w:trPr>
          <w:jc w:val="center"/>
        </w:trPr>
        <w:tc>
          <w:tcPr>
            <w:tcW w:w="4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7BFFF1" w14:textId="5D0968A5" w:rsidR="0041292D" w:rsidRPr="00A31490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</w:pP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potrafi rozłożyć wielomian na czynniki poprzez wyłączanie </w:t>
            </w:r>
            <w:proofErr w:type="gramStart"/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>jednomianu  poza</w:t>
            </w:r>
            <w:proofErr w:type="gramEnd"/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pl-PL"/>
              </w:rPr>
              <w:t xml:space="preserve"> nawias, zastosowanie wzorów skróconego mnożenia st. 2,</w:t>
            </w:r>
            <w:r w:rsidRPr="00A31490">
              <w:rPr>
                <w:rFonts w:ascii="Calibri" w:eastAsia="Times New Roman" w:hAnsi="Calibri" w:cs="Calibri"/>
                <w:color w:val="305496"/>
                <w:sz w:val="20"/>
                <w:szCs w:val="20"/>
                <w:shd w:val="clear" w:color="auto" w:fill="D9D9D9" w:themeFill="background1" w:themeFillShade="D9"/>
                <w:lang w:eastAsia="pl-PL"/>
              </w:rPr>
              <w:t>;</w:t>
            </w:r>
          </w:p>
        </w:tc>
        <w:tc>
          <w:tcPr>
            <w:tcW w:w="5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16C794" w14:textId="6131FF6F" w:rsidR="0041292D" w:rsidRPr="006559EE" w:rsidRDefault="0041292D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FC1B18C" w14:textId="77777777" w:rsidR="00BA7BDE" w:rsidRDefault="00BA7BDE" w:rsidP="00BA7BD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p w14:paraId="14C513FD" w14:textId="77777777" w:rsidR="00BA7BDE" w:rsidRDefault="00BA7BDE" w:rsidP="00BA7BD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5"/>
        <w:gridCol w:w="5288"/>
      </w:tblGrid>
      <w:tr w:rsidR="00BA7BDE" w:rsidRPr="006559EE" w14:paraId="7DB4776C" w14:textId="77777777" w:rsidTr="00CB6566">
        <w:trPr>
          <w:tblHeader/>
          <w:jc w:val="center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333F4F"/>
            <w:vAlign w:val="bottom"/>
            <w:hideMark/>
          </w:tcPr>
          <w:p w14:paraId="679C995D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DOPEŁNIAJĄCE</w:t>
            </w:r>
          </w:p>
        </w:tc>
      </w:tr>
      <w:tr w:rsidR="00BA7BDE" w:rsidRPr="006559EE" w14:paraId="762EA7B5" w14:textId="77777777" w:rsidTr="00CB6566">
        <w:trPr>
          <w:tblHeader/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C000"/>
            <w:vAlign w:val="center"/>
            <w:hideMark/>
          </w:tcPr>
          <w:p w14:paraId="0F5666FE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0000"/>
            <w:vAlign w:val="center"/>
            <w:hideMark/>
          </w:tcPr>
          <w:p w14:paraId="00B9E263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D</w:t>
            </w:r>
          </w:p>
        </w:tc>
      </w:tr>
      <w:tr w:rsidR="00BA7BDE" w:rsidRPr="006559EE" w14:paraId="54A51C65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4D059" w14:textId="77777777" w:rsidR="00BA7BDE" w:rsidRPr="00242367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potrafi wyznaczyć wartość </w:t>
            </w:r>
            <w:proofErr w:type="gramStart"/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parametru</w:t>
            </w:r>
            <w:proofErr w:type="gramEnd"/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 xml:space="preserve"> dla którego wielomiany są równe;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19ECFA" w14:textId="77777777" w:rsidR="00BA7BDE" w:rsidRPr="006559EE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>potrafi rozwiązywać zadania tekstowe prowadzące do równań wielomianowych;</w:t>
            </w:r>
          </w:p>
        </w:tc>
      </w:tr>
      <w:tr w:rsidR="00BA7BDE" w:rsidRPr="006559EE" w14:paraId="7F2F4D7A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F25E8" w14:textId="77777777" w:rsidR="00BA7BDE" w:rsidRPr="00242367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lastRenderedPageBreak/>
              <w:t>potrafi sprawnie wykonywać działania na wielomianach;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E1F9A" w14:textId="77777777" w:rsidR="00BA7BDE" w:rsidRPr="006559EE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</w:p>
        </w:tc>
      </w:tr>
      <w:tr w:rsidR="00BA7BDE" w:rsidRPr="006559EE" w14:paraId="01028CCC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C0B1DB" w14:textId="77777777" w:rsidR="00BA7BDE" w:rsidRPr="00242367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sprawnie rozkładać wielomiany na czynniki (w tym stosując „metodę prób”);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73D6C2" w14:textId="77777777" w:rsidR="00BA7BDE" w:rsidRPr="006559EE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  <w:tr w:rsidR="00BA7BDE" w:rsidRPr="006559EE" w14:paraId="099972C3" w14:textId="77777777" w:rsidTr="00CB6566">
        <w:trPr>
          <w:jc w:val="center"/>
        </w:trPr>
        <w:tc>
          <w:tcPr>
            <w:tcW w:w="5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E02A0D" w14:textId="77777777" w:rsidR="00BA7BDE" w:rsidRPr="00242367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</w:pPr>
            <w:r w:rsidRPr="00242367">
              <w:rPr>
                <w:rFonts w:ascii="Calibri" w:eastAsia="Times New Roman" w:hAnsi="Calibri" w:cs="Calibri"/>
                <w:color w:val="C65911"/>
                <w:sz w:val="20"/>
                <w:szCs w:val="20"/>
                <w:lang w:eastAsia="pl-PL"/>
              </w:rPr>
              <w:t>potrafi rozwiązywać równania;</w:t>
            </w:r>
          </w:p>
        </w:tc>
        <w:tc>
          <w:tcPr>
            <w:tcW w:w="5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BA1A8E" w14:textId="77777777" w:rsidR="00BA7BDE" w:rsidRPr="006559EE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color w:val="FFC000"/>
                <w:sz w:val="20"/>
                <w:szCs w:val="20"/>
                <w:lang w:eastAsia="pl-PL"/>
              </w:rPr>
            </w:pPr>
          </w:p>
        </w:tc>
      </w:tr>
    </w:tbl>
    <w:p w14:paraId="5ED446A7" w14:textId="77777777" w:rsidR="00BA7BDE" w:rsidRDefault="00BA7BDE" w:rsidP="00BA7BDE">
      <w:pPr>
        <w:spacing w:after="0" w:line="360" w:lineRule="auto"/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3"/>
      </w:tblGrid>
      <w:tr w:rsidR="00BA7BDE" w:rsidRPr="006559EE" w14:paraId="0238AC54" w14:textId="77777777" w:rsidTr="00CB6566">
        <w:trPr>
          <w:jc w:val="center"/>
        </w:trPr>
        <w:tc>
          <w:tcPr>
            <w:tcW w:w="5200" w:type="dxa"/>
            <w:shd w:val="clear" w:color="000000" w:fill="000000"/>
            <w:vAlign w:val="center"/>
            <w:hideMark/>
          </w:tcPr>
          <w:p w14:paraId="10A76E21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WYKRACZAJĄCE</w:t>
            </w:r>
          </w:p>
        </w:tc>
      </w:tr>
      <w:tr w:rsidR="00BA7BDE" w:rsidRPr="006559EE" w14:paraId="1BB989B6" w14:textId="77777777" w:rsidTr="00CB6566">
        <w:trPr>
          <w:jc w:val="center"/>
        </w:trPr>
        <w:tc>
          <w:tcPr>
            <w:tcW w:w="5200" w:type="dxa"/>
            <w:shd w:val="clear" w:color="000000" w:fill="D6DCE4"/>
            <w:vAlign w:val="center"/>
            <w:hideMark/>
          </w:tcPr>
          <w:p w14:paraId="5337B8CE" w14:textId="77777777" w:rsidR="00BA7BDE" w:rsidRPr="006559EE" w:rsidRDefault="00BA7BDE" w:rsidP="00CB6566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W</w:t>
            </w:r>
          </w:p>
        </w:tc>
      </w:tr>
      <w:tr w:rsidR="00BA7BDE" w:rsidRPr="006559EE" w14:paraId="6047DE2B" w14:textId="77777777" w:rsidTr="00CB6566">
        <w:trPr>
          <w:jc w:val="center"/>
        </w:trPr>
        <w:tc>
          <w:tcPr>
            <w:tcW w:w="5200" w:type="dxa"/>
            <w:shd w:val="clear" w:color="auto" w:fill="auto"/>
            <w:vAlign w:val="center"/>
            <w:hideMark/>
          </w:tcPr>
          <w:p w14:paraId="37E4D18D" w14:textId="77777777" w:rsidR="00BA7BDE" w:rsidRPr="006559EE" w:rsidRDefault="00BA7BDE" w:rsidP="00CB65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559EE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potrafi rozwiązywać różne problemy dotyczące wielomianów, które wymagają niestandardowych metod pracy oraz niekonwencjonalnych pomysłów</w:t>
            </w:r>
          </w:p>
        </w:tc>
      </w:tr>
    </w:tbl>
    <w:p w14:paraId="4023108E" w14:textId="77777777" w:rsidR="00BA7BDE" w:rsidRDefault="00BA7BDE" w:rsidP="00BA7BDE">
      <w:pPr>
        <w:rPr>
          <w:b/>
          <w:bCs/>
          <w:color w:val="002060"/>
          <w:sz w:val="20"/>
          <w:szCs w:val="20"/>
        </w:rPr>
      </w:pPr>
    </w:p>
    <w:p w14:paraId="1C3EF7DF" w14:textId="77777777" w:rsidR="00BA7BDE" w:rsidRDefault="00BA7BDE" w:rsidP="00BA7BDE">
      <w:pPr>
        <w:pStyle w:val="Akapitzlist"/>
        <w:spacing w:after="0" w:line="360" w:lineRule="auto"/>
        <w:ind w:left="567"/>
        <w:rPr>
          <w:b/>
          <w:bCs/>
          <w:color w:val="002060"/>
          <w:sz w:val="28"/>
          <w:szCs w:val="28"/>
        </w:rPr>
      </w:pPr>
    </w:p>
    <w:p w14:paraId="36B7E926" w14:textId="77777777" w:rsidR="00212C99" w:rsidRPr="0051162B" w:rsidRDefault="000842B3" w:rsidP="00212C99">
      <w:pPr>
        <w:pStyle w:val="Akapitzlist"/>
        <w:numPr>
          <w:ilvl w:val="0"/>
          <w:numId w:val="4"/>
        </w:numPr>
        <w:spacing w:after="0" w:line="360" w:lineRule="auto"/>
        <w:ind w:left="567" w:hanging="284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UŁAMKI ALGEBRAICZNE. RÓWNANIA WYMIERNE</w:t>
      </w:r>
    </w:p>
    <w:tbl>
      <w:tblPr>
        <w:tblStyle w:val="Tabela-Siatka"/>
        <w:tblW w:w="0" w:type="auto"/>
        <w:tblBorders>
          <w:top w:val="dotted" w:sz="4" w:space="0" w:color="1F3864" w:themeColor="accent1" w:themeShade="80"/>
          <w:left w:val="dotted" w:sz="4" w:space="0" w:color="1F3864" w:themeColor="accent1" w:themeShade="80"/>
          <w:bottom w:val="dotted" w:sz="4" w:space="0" w:color="1F3864" w:themeColor="accent1" w:themeShade="80"/>
          <w:right w:val="dotted" w:sz="4" w:space="0" w:color="1F3864" w:themeColor="accent1" w:themeShade="80"/>
          <w:insideH w:val="dotted" w:sz="4" w:space="0" w:color="1F3864" w:themeColor="accent1" w:themeShade="80"/>
          <w:insideV w:val="dotted" w:sz="4" w:space="0" w:color="1F3864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9"/>
      </w:tblGrid>
      <w:tr w:rsidR="00927E3B" w:rsidRPr="006E7D5D" w14:paraId="59029D6B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4878270D" w14:textId="77777777" w:rsidR="00927E3B" w:rsidRPr="00183DD7" w:rsidRDefault="00927E3B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183DD7">
              <w:rPr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447F0C2B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Ułamek algebraiczny. Skracanie i rozszerzanie ułamków algebraicznych.</w:t>
            </w:r>
          </w:p>
        </w:tc>
      </w:tr>
      <w:tr w:rsidR="00927E3B" w:rsidRPr="006E7D5D" w14:paraId="20998DF2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1E6EC497" w14:textId="207BDCEA" w:rsidR="00927E3B" w:rsidRPr="00183DD7" w:rsidRDefault="005C5B61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1A789FDC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Mnożenie i dzielenie ułamków algebraicznych</w:t>
            </w:r>
          </w:p>
        </w:tc>
      </w:tr>
      <w:tr w:rsidR="00927E3B" w:rsidRPr="006E7D5D" w14:paraId="109FB150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6F44A851" w14:textId="2CF1EC0B" w:rsidR="00927E3B" w:rsidRPr="00183DD7" w:rsidRDefault="005C5B61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37FA190C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Równania wymierne</w:t>
            </w:r>
          </w:p>
        </w:tc>
      </w:tr>
      <w:tr w:rsidR="00927E3B" w:rsidRPr="006E7D5D" w14:paraId="6F3B60D4" w14:textId="77777777" w:rsidTr="009F73CA">
        <w:trPr>
          <w:cantSplit/>
          <w:trHeight w:val="397"/>
        </w:trPr>
        <w:tc>
          <w:tcPr>
            <w:tcW w:w="567" w:type="dxa"/>
            <w:shd w:val="clear" w:color="auto" w:fill="FFE599" w:themeFill="accent4" w:themeFillTint="66"/>
            <w:vAlign w:val="center"/>
          </w:tcPr>
          <w:p w14:paraId="5961F645" w14:textId="0CD2F0F0" w:rsidR="00927E3B" w:rsidRPr="00183DD7" w:rsidRDefault="005C5B61" w:rsidP="00927E3B">
            <w:pPr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9639" w:type="dxa"/>
            <w:shd w:val="clear" w:color="auto" w:fill="FFE599" w:themeFill="accent4" w:themeFillTint="66"/>
            <w:vAlign w:val="center"/>
          </w:tcPr>
          <w:p w14:paraId="1E31955A" w14:textId="77777777" w:rsidR="00927E3B" w:rsidRPr="00183DD7" w:rsidRDefault="000842B3" w:rsidP="00927E3B">
            <w:pPr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Zadania tekstowe prowadzące do równań wymiernych</w:t>
            </w:r>
          </w:p>
        </w:tc>
      </w:tr>
      <w:bookmarkEnd w:id="2"/>
    </w:tbl>
    <w:p w14:paraId="53FE9BA0" w14:textId="77777777" w:rsidR="00121D3E" w:rsidRDefault="00121D3E" w:rsidP="00121D3E">
      <w:pPr>
        <w:pStyle w:val="Akapitzlist"/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69A537A4" w14:textId="77777777"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02548BB6" w14:textId="77777777"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008085A2" w14:textId="77777777"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5D935A64" w14:textId="77777777" w:rsidR="00121D3E" w:rsidRPr="001D6CC9" w:rsidRDefault="00121D3E" w:rsidP="00121D3E">
      <w:pPr>
        <w:shd w:val="clear" w:color="auto" w:fill="F2F2F2" w:themeFill="background1" w:themeFillShade="F2"/>
        <w:spacing w:after="0" w:line="360" w:lineRule="auto"/>
        <w:rPr>
          <w:b/>
          <w:bCs/>
          <w:color w:val="002060"/>
          <w:sz w:val="24"/>
          <w:szCs w:val="24"/>
        </w:rPr>
      </w:pPr>
      <w:r w:rsidRPr="001D6CC9">
        <w:rPr>
          <w:b/>
          <w:bCs/>
          <w:color w:val="002060"/>
          <w:sz w:val="24"/>
          <w:szCs w:val="24"/>
        </w:rPr>
        <w:t>Uczeń:</w:t>
      </w:r>
    </w:p>
    <w:p w14:paraId="78FF8430" w14:textId="77777777" w:rsidR="00121D3E" w:rsidRDefault="00121D3E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7D7F18AC" w14:textId="77777777" w:rsidR="00B93C2A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p w14:paraId="0FE28CC7" w14:textId="77777777" w:rsidR="00B93C2A" w:rsidRPr="00121D3E" w:rsidRDefault="00B93C2A" w:rsidP="00121D3E">
      <w:pPr>
        <w:spacing w:after="0" w:line="240" w:lineRule="auto"/>
        <w:jc w:val="both"/>
        <w:rPr>
          <w:i/>
          <w:iCs/>
          <w:color w:val="002060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5249"/>
      </w:tblGrid>
      <w:tr w:rsidR="000842B3" w:rsidRPr="000842B3" w14:paraId="773A9860" w14:textId="77777777" w:rsidTr="00B93C2A">
        <w:trPr>
          <w:tblHeader/>
          <w:jc w:val="center"/>
        </w:trPr>
        <w:tc>
          <w:tcPr>
            <w:tcW w:w="0" w:type="auto"/>
            <w:gridSpan w:val="2"/>
            <w:shd w:val="clear" w:color="000000" w:fill="7B7B7B"/>
            <w:vAlign w:val="bottom"/>
            <w:hideMark/>
          </w:tcPr>
          <w:p w14:paraId="013F5F60" w14:textId="77777777"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l-PL"/>
              </w:rPr>
              <w:t>PODSTAWOWE</w:t>
            </w:r>
          </w:p>
        </w:tc>
      </w:tr>
      <w:tr w:rsidR="000842B3" w:rsidRPr="000842B3" w14:paraId="662C03AD" w14:textId="77777777" w:rsidTr="00B93C2A">
        <w:trPr>
          <w:tblHeader/>
          <w:jc w:val="center"/>
        </w:trPr>
        <w:tc>
          <w:tcPr>
            <w:tcW w:w="5524" w:type="dxa"/>
            <w:shd w:val="clear" w:color="000000" w:fill="00B0F0"/>
            <w:vAlign w:val="bottom"/>
            <w:hideMark/>
          </w:tcPr>
          <w:p w14:paraId="1DF4850D" w14:textId="77777777"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 xml:space="preserve">K </w:t>
            </w:r>
          </w:p>
        </w:tc>
        <w:tc>
          <w:tcPr>
            <w:tcW w:w="5249" w:type="dxa"/>
            <w:shd w:val="clear" w:color="000000" w:fill="00B050"/>
            <w:vAlign w:val="bottom"/>
            <w:hideMark/>
          </w:tcPr>
          <w:p w14:paraId="48A11193" w14:textId="77777777" w:rsidR="000842B3" w:rsidRPr="000842B3" w:rsidRDefault="000842B3" w:rsidP="000842B3">
            <w:pPr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</w:pPr>
            <w:r w:rsidRPr="000842B3">
              <w:rPr>
                <w:rFonts w:ascii="Calibri" w:eastAsia="Times New Roman" w:hAnsi="Calibri" w:cs="Calibri"/>
                <w:b/>
                <w:bCs/>
                <w:color w:val="002060"/>
                <w:sz w:val="20"/>
                <w:szCs w:val="20"/>
                <w:lang w:eastAsia="pl-PL"/>
              </w:rPr>
              <w:t>P</w:t>
            </w:r>
          </w:p>
        </w:tc>
      </w:tr>
      <w:tr w:rsidR="00325542" w:rsidRPr="000842B3" w14:paraId="143BC639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E46E" w14:textId="77777777"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zna pojęcie ułamka algebraicznego jednej zmiennej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2EF9" w14:textId="77777777"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>potrafi rozwiązywać zadania tekstowe prowadzące do prostych równań wymiernych</w:t>
            </w:r>
          </w:p>
        </w:tc>
      </w:tr>
      <w:tr w:rsidR="00325542" w:rsidRPr="000842B3" w14:paraId="757AF685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4249" w14:textId="77777777"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wyznaczyć dziedzinę ułamka algebraicznego</w:t>
            </w:r>
          </w:p>
        </w:tc>
        <w:tc>
          <w:tcPr>
            <w:tcW w:w="5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D298" w14:textId="77777777" w:rsidR="00325542" w:rsidRPr="005164C5" w:rsidRDefault="00325542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00B050"/>
                <w:sz w:val="20"/>
                <w:szCs w:val="20"/>
              </w:rPr>
              <w:t>rozwiązuje zadania z zastosowaniem proporcjonalności odwrotnej</w:t>
            </w:r>
          </w:p>
        </w:tc>
      </w:tr>
      <w:tr w:rsidR="005C5B61" w:rsidRPr="000842B3" w14:paraId="133359CA" w14:textId="77777777" w:rsidTr="00655303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3C56" w14:textId="77777777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podać przykład ułamka algebraicznego o zadanej dziedzinie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2777FF" w14:textId="6C0827D5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</w:p>
        </w:tc>
      </w:tr>
      <w:tr w:rsidR="005C5B61" w:rsidRPr="000842B3" w14:paraId="2CA2DBB6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604B" w14:textId="2782BCC6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wykonywać działania na ułamkach algebraicznych, takie jak: skracanie ułamków, rozszerzanie ułamków, mnożenie i dzielenie ułamków algebraicznych, określając warunki wykonalności tych działań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62E2C8" w14:textId="77777777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pl-PL"/>
              </w:rPr>
            </w:pPr>
          </w:p>
        </w:tc>
      </w:tr>
      <w:tr w:rsidR="005C5B61" w:rsidRPr="000842B3" w14:paraId="4B027E40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E89A" w14:textId="77777777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zna definicję równania wymiernego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FC096D" w14:textId="77777777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5C5B61" w:rsidRPr="000842B3" w14:paraId="208E0C5A" w14:textId="77777777" w:rsidTr="00325542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4D6B" w14:textId="77777777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potrafi rozwiązywać proste równania wymierne</w:t>
            </w:r>
          </w:p>
        </w:tc>
        <w:tc>
          <w:tcPr>
            <w:tcW w:w="52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50D87E" w14:textId="77777777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5C5B61" w:rsidRPr="000842B3" w14:paraId="3779BB6B" w14:textId="77777777" w:rsidTr="00655303">
        <w:trPr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A37A" w14:textId="77777777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cstheme="minorHAnsi"/>
                <w:color w:val="305496"/>
                <w:sz w:val="20"/>
                <w:szCs w:val="20"/>
              </w:rPr>
              <w:t>wie, jaką zależność między dwiema wielkościami zmiennymi, nazywamy proporcjonalnością odwrotną potrafi wskazać współczynnik proporcjonalności</w:t>
            </w:r>
          </w:p>
        </w:tc>
        <w:tc>
          <w:tcPr>
            <w:tcW w:w="5249" w:type="dxa"/>
            <w:shd w:val="clear" w:color="auto" w:fill="auto"/>
            <w:vAlign w:val="bottom"/>
            <w:hideMark/>
          </w:tcPr>
          <w:p w14:paraId="3C983D70" w14:textId="77777777" w:rsidR="005C5B61" w:rsidRPr="005164C5" w:rsidRDefault="005C5B61" w:rsidP="00325542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5C5B61" w:rsidRPr="000842B3" w14:paraId="04A56EB1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14:paraId="1BB03430" w14:textId="77777777" w:rsidR="005C5B61" w:rsidRPr="005164C5" w:rsidRDefault="005C5B61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naszkicować wzór funkcji 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noWrap/>
            <w:vAlign w:val="bottom"/>
            <w:hideMark/>
          </w:tcPr>
          <w:p w14:paraId="51CEC697" w14:textId="77777777" w:rsidR="005C5B61" w:rsidRPr="005164C5" w:rsidRDefault="005C5B61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</w:p>
        </w:tc>
      </w:tr>
      <w:tr w:rsidR="005C5B61" w:rsidRPr="000842B3" w14:paraId="51C2674C" w14:textId="77777777" w:rsidTr="00B93C2A">
        <w:trPr>
          <w:jc w:val="center"/>
        </w:trPr>
        <w:tc>
          <w:tcPr>
            <w:tcW w:w="5524" w:type="dxa"/>
            <w:shd w:val="clear" w:color="auto" w:fill="auto"/>
            <w:vAlign w:val="center"/>
          </w:tcPr>
          <w:p w14:paraId="59943BFD" w14:textId="77777777" w:rsidR="005C5B61" w:rsidRPr="005164C5" w:rsidRDefault="005C5B61" w:rsidP="000842B3">
            <w:pPr>
              <w:spacing w:before="60" w:after="60" w:line="240" w:lineRule="auto"/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</w:pPr>
            <w:r w:rsidRPr="005164C5">
              <w:rPr>
                <w:rFonts w:eastAsia="Times New Roman" w:cstheme="minorHAnsi"/>
                <w:color w:val="305496"/>
                <w:sz w:val="20"/>
                <w:szCs w:val="20"/>
                <w:lang w:eastAsia="pl-PL"/>
              </w:rPr>
              <w:t xml:space="preserve">potrafi wyznaczyć przedziały monotoniczności funkcji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y=</m:t>
              </m:r>
              <m:f>
                <m:fPr>
                  <m:ctrl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theme="minorHAnsi"/>
                      <w:color w:val="305496"/>
                      <w:sz w:val="20"/>
                      <w:szCs w:val="20"/>
                      <w:lang w:eastAsia="pl-PL"/>
                    </w:rPr>
                    <m:t>x-p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305496"/>
                  <w:sz w:val="20"/>
                  <w:szCs w:val="20"/>
                  <w:lang w:eastAsia="pl-PL"/>
                </w:rPr>
                <m:t>+q</m:t>
              </m:r>
            </m:oMath>
          </w:p>
        </w:tc>
        <w:tc>
          <w:tcPr>
            <w:tcW w:w="5249" w:type="dxa"/>
            <w:shd w:val="clear" w:color="auto" w:fill="auto"/>
            <w:vAlign w:val="bottom"/>
          </w:tcPr>
          <w:p w14:paraId="26CE41E3" w14:textId="77777777" w:rsidR="005C5B61" w:rsidRPr="005164C5" w:rsidRDefault="005C5B61" w:rsidP="000842B3">
            <w:pPr>
              <w:spacing w:before="60" w:after="6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A01B38A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p w14:paraId="1E518250" w14:textId="77777777" w:rsidR="00325542" w:rsidRDefault="00325542">
      <w:pPr>
        <w:rPr>
          <w:b/>
          <w:bCs/>
          <w:color w:val="002060"/>
          <w:sz w:val="20"/>
          <w:szCs w:val="20"/>
        </w:rPr>
      </w:pPr>
    </w:p>
    <w:p w14:paraId="3800EDFC" w14:textId="77777777" w:rsidR="00325542" w:rsidRDefault="00325542">
      <w:pPr>
        <w:rPr>
          <w:b/>
          <w:bCs/>
          <w:color w:val="002060"/>
          <w:sz w:val="20"/>
          <w:szCs w:val="20"/>
        </w:rPr>
      </w:pPr>
    </w:p>
    <w:p w14:paraId="16B6BBDC" w14:textId="77777777" w:rsidR="00325542" w:rsidRDefault="00325542">
      <w:pPr>
        <w:rPr>
          <w:b/>
          <w:bCs/>
          <w:color w:val="002060"/>
          <w:sz w:val="20"/>
          <w:szCs w:val="20"/>
        </w:rPr>
      </w:pPr>
    </w:p>
    <w:p w14:paraId="7B519C31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7128"/>
      </w:tblGrid>
      <w:tr w:rsidR="00B93C2A" w14:paraId="6E98027C" w14:textId="77777777" w:rsidTr="00325542">
        <w:trPr>
          <w:jc w:val="center"/>
        </w:trPr>
        <w:tc>
          <w:tcPr>
            <w:tcW w:w="0" w:type="auto"/>
            <w:gridSpan w:val="2"/>
            <w:shd w:val="clear" w:color="000000" w:fill="333F4F"/>
            <w:vAlign w:val="center"/>
            <w:hideMark/>
          </w:tcPr>
          <w:p w14:paraId="04E209A0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DOPEŁNIAJĄCE</w:t>
            </w:r>
          </w:p>
        </w:tc>
      </w:tr>
      <w:tr w:rsidR="00B93C2A" w14:paraId="1CD37357" w14:textId="77777777" w:rsidTr="00325542">
        <w:trPr>
          <w:jc w:val="center"/>
        </w:trPr>
        <w:tc>
          <w:tcPr>
            <w:tcW w:w="0" w:type="auto"/>
            <w:shd w:val="clear" w:color="000000" w:fill="FFC000"/>
            <w:vAlign w:val="center"/>
            <w:hideMark/>
          </w:tcPr>
          <w:p w14:paraId="58A43433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R</w:t>
            </w:r>
          </w:p>
        </w:tc>
        <w:tc>
          <w:tcPr>
            <w:tcW w:w="0" w:type="auto"/>
            <w:shd w:val="clear" w:color="000000" w:fill="FF0000"/>
            <w:vAlign w:val="center"/>
            <w:hideMark/>
          </w:tcPr>
          <w:p w14:paraId="2E736AC2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</w:t>
            </w:r>
          </w:p>
        </w:tc>
      </w:tr>
      <w:tr w:rsidR="003C38E5" w14:paraId="2A39A8C5" w14:textId="77777777" w:rsidTr="00BA2126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6FC826E" w14:textId="4C43DB7A" w:rsidR="003C38E5" w:rsidRPr="006969E5" w:rsidRDefault="003C38E5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równania wymierne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4AE25" w14:textId="77777777" w:rsidR="003C38E5" w:rsidRDefault="003C38E5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zadania na dowodzenie z zastosowaniem ułamków algebraicznych (w tym zadania dotyczące związków pomiędzy średnimi: arytmetyczną, geometryczną, średnią kwadratową)</w:t>
            </w:r>
          </w:p>
        </w:tc>
      </w:tr>
      <w:tr w:rsidR="003C38E5" w14:paraId="589DE881" w14:textId="77777777" w:rsidTr="00325542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10C538E" w14:textId="760D84EA" w:rsidR="003C38E5" w:rsidRPr="006969E5" w:rsidRDefault="003C38E5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dotyczące własności funkcji wymiernej (w tym z parametrem)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EE14B9" w14:textId="77777777" w:rsidR="003C38E5" w:rsidRDefault="003C38E5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z wartością bezwzględną</w:t>
            </w:r>
          </w:p>
        </w:tc>
      </w:tr>
      <w:tr w:rsidR="003C38E5" w14:paraId="18B2175A" w14:textId="77777777" w:rsidTr="00EA6424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ED865D" w14:textId="047D59F6" w:rsidR="003C38E5" w:rsidRPr="006969E5" w:rsidRDefault="003C38E5" w:rsidP="00325542">
            <w:pPr>
              <w:spacing w:before="60" w:after="60" w:line="240" w:lineRule="auto"/>
              <w:rPr>
                <w:rFonts w:ascii="Calibri" w:hAnsi="Calibri" w:cs="Calibri"/>
                <w:color w:val="C65911"/>
                <w:sz w:val="20"/>
                <w:szCs w:val="20"/>
              </w:rPr>
            </w:pPr>
            <w:r w:rsidRPr="006969E5">
              <w:rPr>
                <w:rFonts w:ascii="Calibri" w:hAnsi="Calibri" w:cs="Calibri"/>
                <w:color w:val="C65911"/>
                <w:sz w:val="20"/>
                <w:szCs w:val="20"/>
              </w:rPr>
              <w:t>potrafi rozwiązywać zadania tekstowe prowadzące do równań wymiernych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486E08" w14:textId="77777777" w:rsidR="003C38E5" w:rsidRDefault="003C38E5" w:rsidP="00325542">
            <w:pPr>
              <w:spacing w:before="60" w:after="6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potrafi rozwiązywać równania wymierne z parametrem</w:t>
            </w:r>
          </w:p>
        </w:tc>
      </w:tr>
    </w:tbl>
    <w:p w14:paraId="55DA40C8" w14:textId="77777777" w:rsidR="00B93C2A" w:rsidRDefault="00B93C2A">
      <w:pPr>
        <w:rPr>
          <w:b/>
          <w:bCs/>
          <w:color w:val="002060"/>
          <w:sz w:val="20"/>
          <w:szCs w:val="20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93C2A" w14:paraId="201CF0CD" w14:textId="77777777" w:rsidTr="00B93C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0F41D83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WYKRACZAJĄCE</w:t>
            </w:r>
          </w:p>
        </w:tc>
      </w:tr>
      <w:tr w:rsidR="00B93C2A" w14:paraId="10E3DDE4" w14:textId="77777777" w:rsidTr="00B93C2A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14EA385" w14:textId="77777777" w:rsidR="00B93C2A" w:rsidRDefault="00B93C2A" w:rsidP="00B93C2A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W</w:t>
            </w:r>
          </w:p>
        </w:tc>
      </w:tr>
      <w:tr w:rsidR="00325542" w14:paraId="50F0C3D3" w14:textId="77777777" w:rsidTr="00A01A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2CA1" w14:textId="77777777"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przeprowadzić dyskusję liczby rozwiązań równania wymiernego z parametrem</w:t>
            </w:r>
          </w:p>
        </w:tc>
      </w:tr>
      <w:tr w:rsidR="00325542" w14:paraId="602B2E85" w14:textId="77777777" w:rsidTr="00325542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5D5A" w14:textId="77777777" w:rsidR="00325542" w:rsidRDefault="00325542" w:rsidP="00325542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potrafi rozwiązywać zadania o podwyższonym stopniu trudności dotyczące funkcji wymiernych wymagające zastosowania niekonwencjonalnych metod</w:t>
            </w:r>
          </w:p>
        </w:tc>
      </w:tr>
    </w:tbl>
    <w:p w14:paraId="73A48293" w14:textId="4DCB76DE" w:rsidR="000842B3" w:rsidRDefault="000842B3">
      <w:pPr>
        <w:rPr>
          <w:b/>
          <w:bCs/>
          <w:color w:val="002060"/>
          <w:sz w:val="20"/>
          <w:szCs w:val="20"/>
        </w:rPr>
      </w:pPr>
    </w:p>
    <w:sectPr w:rsidR="000842B3" w:rsidSect="00212C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74B1B2"/>
    <w:lvl w:ilvl="0">
      <w:numFmt w:val="bullet"/>
      <w:lvlText w:val="*"/>
      <w:lvlJc w:val="left"/>
    </w:lvl>
  </w:abstractNum>
  <w:abstractNum w:abstractNumId="1" w15:restartNumberingAfterBreak="0">
    <w:nsid w:val="08414915"/>
    <w:multiLevelType w:val="hybridMultilevel"/>
    <w:tmpl w:val="98044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4723"/>
    <w:multiLevelType w:val="hybridMultilevel"/>
    <w:tmpl w:val="8020B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7EAA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C29C9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0BEF"/>
    <w:multiLevelType w:val="hybridMultilevel"/>
    <w:tmpl w:val="C51C60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2569"/>
    <w:multiLevelType w:val="hybridMultilevel"/>
    <w:tmpl w:val="EBE67C6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51212"/>
    <w:multiLevelType w:val="hybridMultilevel"/>
    <w:tmpl w:val="1938F72C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91084"/>
    <w:multiLevelType w:val="hybridMultilevel"/>
    <w:tmpl w:val="9F98F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71A06"/>
    <w:multiLevelType w:val="hybridMultilevel"/>
    <w:tmpl w:val="9F342B8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055CA"/>
    <w:multiLevelType w:val="hybridMultilevel"/>
    <w:tmpl w:val="17185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F66A1"/>
    <w:multiLevelType w:val="hybridMultilevel"/>
    <w:tmpl w:val="075826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F11F8"/>
    <w:multiLevelType w:val="hybridMultilevel"/>
    <w:tmpl w:val="E22EC4B8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22B7"/>
    <w:multiLevelType w:val="hybridMultilevel"/>
    <w:tmpl w:val="077C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27B14"/>
    <w:multiLevelType w:val="hybridMultilevel"/>
    <w:tmpl w:val="1F80BAA2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849AE"/>
    <w:multiLevelType w:val="hybridMultilevel"/>
    <w:tmpl w:val="0E703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53C7C"/>
    <w:multiLevelType w:val="hybridMultilevel"/>
    <w:tmpl w:val="62EC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50168"/>
    <w:multiLevelType w:val="hybridMultilevel"/>
    <w:tmpl w:val="2174DA96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D7367"/>
    <w:multiLevelType w:val="hybridMultilevel"/>
    <w:tmpl w:val="F23231C4"/>
    <w:lvl w:ilvl="0" w:tplc="AAF87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873CE"/>
    <w:multiLevelType w:val="hybridMultilevel"/>
    <w:tmpl w:val="95AA1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61006">
    <w:abstractNumId w:val="0"/>
    <w:lvlOverride w:ilvl="0">
      <w:lvl w:ilvl="0">
        <w:start w:val="1"/>
        <w:numFmt w:val="bullet"/>
        <w:lvlText w:val="•"/>
        <w:legacy w:legacy="1" w:legacySpace="0" w:legacyIndent="240"/>
        <w:lvlJc w:val="left"/>
        <w:pPr>
          <w:ind w:left="240" w:hanging="240"/>
        </w:pPr>
        <w:rPr>
          <w:rFonts w:ascii="Calibri" w:hAnsi="Calibri" w:cs="Times New Roman" w:hint="default"/>
          <w:color w:val="000000"/>
          <w:sz w:val="24"/>
          <w:szCs w:val="24"/>
        </w:rPr>
      </w:lvl>
    </w:lvlOverride>
  </w:num>
  <w:num w:numId="2" w16cid:durableId="831483789">
    <w:abstractNumId w:val="16"/>
  </w:num>
  <w:num w:numId="3" w16cid:durableId="1350645271">
    <w:abstractNumId w:val="10"/>
  </w:num>
  <w:num w:numId="4" w16cid:durableId="1434478571">
    <w:abstractNumId w:val="5"/>
  </w:num>
  <w:num w:numId="5" w16cid:durableId="1986810407">
    <w:abstractNumId w:val="19"/>
  </w:num>
  <w:num w:numId="6" w16cid:durableId="305403992">
    <w:abstractNumId w:val="8"/>
  </w:num>
  <w:num w:numId="7" w16cid:durableId="1885166864">
    <w:abstractNumId w:val="11"/>
  </w:num>
  <w:num w:numId="8" w16cid:durableId="648052183">
    <w:abstractNumId w:val="9"/>
  </w:num>
  <w:num w:numId="9" w16cid:durableId="1665471489">
    <w:abstractNumId w:val="17"/>
  </w:num>
  <w:num w:numId="10" w16cid:durableId="359162311">
    <w:abstractNumId w:val="14"/>
  </w:num>
  <w:num w:numId="11" w16cid:durableId="923875562">
    <w:abstractNumId w:val="18"/>
  </w:num>
  <w:num w:numId="12" w16cid:durableId="1019965679">
    <w:abstractNumId w:val="6"/>
  </w:num>
  <w:num w:numId="13" w16cid:durableId="119151913">
    <w:abstractNumId w:val="12"/>
  </w:num>
  <w:num w:numId="14" w16cid:durableId="1292856781">
    <w:abstractNumId w:val="2"/>
  </w:num>
  <w:num w:numId="15" w16cid:durableId="311370912">
    <w:abstractNumId w:val="4"/>
  </w:num>
  <w:num w:numId="16" w16cid:durableId="167521378">
    <w:abstractNumId w:val="7"/>
  </w:num>
  <w:num w:numId="17" w16cid:durableId="988512041">
    <w:abstractNumId w:val="3"/>
  </w:num>
  <w:num w:numId="18" w16cid:durableId="1206259522">
    <w:abstractNumId w:val="13"/>
  </w:num>
  <w:num w:numId="19" w16cid:durableId="1978950426">
    <w:abstractNumId w:val="15"/>
  </w:num>
  <w:num w:numId="20" w16cid:durableId="1776435778">
    <w:abstractNumId w:val="1"/>
  </w:num>
  <w:num w:numId="21" w16cid:durableId="278680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D4"/>
    <w:rsid w:val="00004C62"/>
    <w:rsid w:val="00010D0E"/>
    <w:rsid w:val="0001364E"/>
    <w:rsid w:val="000165B9"/>
    <w:rsid w:val="00026E45"/>
    <w:rsid w:val="00042366"/>
    <w:rsid w:val="00056BFA"/>
    <w:rsid w:val="000842B3"/>
    <w:rsid w:val="000A1A12"/>
    <w:rsid w:val="000A48C5"/>
    <w:rsid w:val="000D48D7"/>
    <w:rsid w:val="000E0AF3"/>
    <w:rsid w:val="001040F9"/>
    <w:rsid w:val="00121D3E"/>
    <w:rsid w:val="00152F7A"/>
    <w:rsid w:val="00183DD7"/>
    <w:rsid w:val="001B1FF0"/>
    <w:rsid w:val="001B6C1F"/>
    <w:rsid w:val="001C222B"/>
    <w:rsid w:val="001D5395"/>
    <w:rsid w:val="001D6CC9"/>
    <w:rsid w:val="001F0EA5"/>
    <w:rsid w:val="00205464"/>
    <w:rsid w:val="00210D25"/>
    <w:rsid w:val="00212C99"/>
    <w:rsid w:val="00242C3A"/>
    <w:rsid w:val="00252791"/>
    <w:rsid w:val="0026264C"/>
    <w:rsid w:val="002A755F"/>
    <w:rsid w:val="002E2C52"/>
    <w:rsid w:val="00313FF6"/>
    <w:rsid w:val="00324FC9"/>
    <w:rsid w:val="00325542"/>
    <w:rsid w:val="003443E8"/>
    <w:rsid w:val="003559DE"/>
    <w:rsid w:val="003758FA"/>
    <w:rsid w:val="00391C0F"/>
    <w:rsid w:val="003C38E5"/>
    <w:rsid w:val="0041292D"/>
    <w:rsid w:val="004149E0"/>
    <w:rsid w:val="0042442C"/>
    <w:rsid w:val="00450BF1"/>
    <w:rsid w:val="00476730"/>
    <w:rsid w:val="0048525D"/>
    <w:rsid w:val="004A65EC"/>
    <w:rsid w:val="004B5973"/>
    <w:rsid w:val="004E547D"/>
    <w:rsid w:val="004F503F"/>
    <w:rsid w:val="00501978"/>
    <w:rsid w:val="0051066C"/>
    <w:rsid w:val="0051162B"/>
    <w:rsid w:val="005164C5"/>
    <w:rsid w:val="005324EB"/>
    <w:rsid w:val="00541684"/>
    <w:rsid w:val="0059743C"/>
    <w:rsid w:val="005A37A6"/>
    <w:rsid w:val="005C5B61"/>
    <w:rsid w:val="005C6235"/>
    <w:rsid w:val="005F6D3A"/>
    <w:rsid w:val="00616F2D"/>
    <w:rsid w:val="006330B8"/>
    <w:rsid w:val="00637949"/>
    <w:rsid w:val="006559EE"/>
    <w:rsid w:val="006644C5"/>
    <w:rsid w:val="00676FE1"/>
    <w:rsid w:val="00694999"/>
    <w:rsid w:val="006969E5"/>
    <w:rsid w:val="006A6A80"/>
    <w:rsid w:val="00701899"/>
    <w:rsid w:val="007350CC"/>
    <w:rsid w:val="007478FA"/>
    <w:rsid w:val="00747C68"/>
    <w:rsid w:val="00795301"/>
    <w:rsid w:val="008516A6"/>
    <w:rsid w:val="00877024"/>
    <w:rsid w:val="008F46A9"/>
    <w:rsid w:val="00927E3B"/>
    <w:rsid w:val="009421CB"/>
    <w:rsid w:val="0099024F"/>
    <w:rsid w:val="009B7F9C"/>
    <w:rsid w:val="009F0E75"/>
    <w:rsid w:val="009F1EB8"/>
    <w:rsid w:val="009F73CA"/>
    <w:rsid w:val="00A01A29"/>
    <w:rsid w:val="00A518DB"/>
    <w:rsid w:val="00A80BD4"/>
    <w:rsid w:val="00A93E20"/>
    <w:rsid w:val="00A962DF"/>
    <w:rsid w:val="00AB4E1C"/>
    <w:rsid w:val="00AB6A58"/>
    <w:rsid w:val="00AB7630"/>
    <w:rsid w:val="00AE2DFA"/>
    <w:rsid w:val="00AE3C4E"/>
    <w:rsid w:val="00B133A0"/>
    <w:rsid w:val="00B93C2A"/>
    <w:rsid w:val="00BA7BDE"/>
    <w:rsid w:val="00C1072D"/>
    <w:rsid w:val="00C1081E"/>
    <w:rsid w:val="00C31617"/>
    <w:rsid w:val="00C41280"/>
    <w:rsid w:val="00C9576D"/>
    <w:rsid w:val="00CC536F"/>
    <w:rsid w:val="00CF064C"/>
    <w:rsid w:val="00CF0975"/>
    <w:rsid w:val="00D505C3"/>
    <w:rsid w:val="00D65735"/>
    <w:rsid w:val="00E14665"/>
    <w:rsid w:val="00E21955"/>
    <w:rsid w:val="00E72768"/>
    <w:rsid w:val="00E90CC3"/>
    <w:rsid w:val="00E91DBE"/>
    <w:rsid w:val="00EB6CAD"/>
    <w:rsid w:val="00EF01D6"/>
    <w:rsid w:val="00F445C7"/>
    <w:rsid w:val="00F46B86"/>
    <w:rsid w:val="00F84288"/>
    <w:rsid w:val="00F91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5DE1"/>
  <w15:docId w15:val="{C9E40193-EF33-4EC2-ADFE-9E48AC20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6D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BD4"/>
    <w:pPr>
      <w:ind w:left="720"/>
      <w:contextualSpacing/>
    </w:pPr>
  </w:style>
  <w:style w:type="table" w:styleId="Tabela-Siatka">
    <w:name w:val="Table Grid"/>
    <w:basedOn w:val="Standardowy"/>
    <w:uiPriority w:val="59"/>
    <w:rsid w:val="0063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14665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D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D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D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D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D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d8506-b494-49ef-ad17-2f4050f7d2ae">
      <Terms xmlns="http://schemas.microsoft.com/office/infopath/2007/PartnerControls"/>
    </lcf76f155ced4ddcb4097134ff3c332f>
    <TaxCatchAll xmlns="7de4fcbf-23d1-45ff-8219-e50ae6267a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56755F3213C4CBABDA509243A20F3" ma:contentTypeVersion="11" ma:contentTypeDescription="Utwórz nowy dokument." ma:contentTypeScope="" ma:versionID="2b3a3e655c91a8cd0f06dad032c6d606">
  <xsd:schema xmlns:xsd="http://www.w3.org/2001/XMLSchema" xmlns:xs="http://www.w3.org/2001/XMLSchema" xmlns:p="http://schemas.microsoft.com/office/2006/metadata/properties" xmlns:ns2="cd2d8506-b494-49ef-ad17-2f4050f7d2ae" xmlns:ns3="7de4fcbf-23d1-45ff-8219-e50ae6267a26" targetNamespace="http://schemas.microsoft.com/office/2006/metadata/properties" ma:root="true" ma:fieldsID="73a0e7405e9e628093eb8e500a5d4b39" ns2:_="" ns3:_="">
    <xsd:import namespace="cd2d8506-b494-49ef-ad17-2f4050f7d2ae"/>
    <xsd:import namespace="7de4fcbf-23d1-45ff-8219-e50ae6267a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8506-b494-49ef-ad17-2f4050f7d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a669992-8616-455d-aeba-feff1c3d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cbf-23d1-45ff-8219-e50ae6267a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5bbd4c-fcc8-434b-9c13-613fbbe50120}" ma:internalName="TaxCatchAll" ma:showField="CatchAllData" ma:web="7de4fcbf-23d1-45ff-8219-e50ae6267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D68AD-622E-4024-8E46-D73B375B3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7DB4F-0233-4D5E-A37A-1130BE231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EF16A6-9807-4426-BFBF-27CDCE70EF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867E71-89B9-4808-BAD9-9D4C4F4CFC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3341</Words>
  <Characters>20052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Nowak</dc:creator>
  <cp:keywords/>
  <dc:description/>
  <cp:lastModifiedBy>Andrzej Włodarczyk</cp:lastModifiedBy>
  <cp:revision>4</cp:revision>
  <cp:lastPrinted>2024-09-02T08:22:00Z</cp:lastPrinted>
  <dcterms:created xsi:type="dcterms:W3CDTF">2025-09-01T08:57:00Z</dcterms:created>
  <dcterms:modified xsi:type="dcterms:W3CDTF">2025-09-01T10:10:00Z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0x010100B8856755F3213C4CBABDA509243A20F3</vt:lpwstr>
  </property>
</Properties>
</file>