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CD" w:rsidRDefault="00D34ACD" w:rsidP="00750D5A">
      <w:pPr>
        <w:spacing w:after="240" w:line="240" w:lineRule="auto"/>
        <w:jc w:val="center"/>
        <w:rPr>
          <w:rFonts w:ascii="Arial" w:hAnsi="Arial" w:cs="Arial"/>
          <w:b/>
          <w:sz w:val="44"/>
          <w:szCs w:val="44"/>
        </w:rPr>
      </w:pPr>
    </w:p>
    <w:p w:rsidR="00061982" w:rsidRPr="00750D5A" w:rsidRDefault="00061982" w:rsidP="00750D5A">
      <w:pPr>
        <w:spacing w:after="24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50D5A">
        <w:rPr>
          <w:rFonts w:ascii="Arial" w:hAnsi="Arial" w:cs="Arial"/>
          <w:b/>
          <w:sz w:val="44"/>
          <w:szCs w:val="44"/>
        </w:rPr>
        <w:t>PROGRAM NAUCZANIA</w:t>
      </w:r>
    </w:p>
    <w:p w:rsidR="00061982" w:rsidRPr="00750D5A" w:rsidRDefault="00061982" w:rsidP="00750D5A">
      <w:pPr>
        <w:spacing w:after="24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50D5A">
        <w:rPr>
          <w:rFonts w:ascii="Arial" w:hAnsi="Arial" w:cs="Arial"/>
          <w:b/>
          <w:sz w:val="44"/>
          <w:szCs w:val="44"/>
        </w:rPr>
        <w:t>Przedmiotu: PRAKTYKA ZAWODOWA</w:t>
      </w:r>
    </w:p>
    <w:p w:rsidR="00061982" w:rsidRPr="00750D5A" w:rsidRDefault="00061982" w:rsidP="00750D5A">
      <w:pPr>
        <w:spacing w:after="24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750D5A">
        <w:rPr>
          <w:rFonts w:ascii="Arial" w:hAnsi="Arial" w:cs="Arial"/>
          <w:b/>
          <w:sz w:val="44"/>
          <w:szCs w:val="44"/>
        </w:rPr>
        <w:t>TECHNIK EKONOMISTA</w:t>
      </w:r>
    </w:p>
    <w:p w:rsidR="00061982" w:rsidRPr="00750D5A" w:rsidRDefault="00061982" w:rsidP="00750D5A">
      <w:pPr>
        <w:spacing w:after="240" w:line="240" w:lineRule="auto"/>
        <w:jc w:val="center"/>
        <w:rPr>
          <w:rFonts w:ascii="Arial" w:hAnsi="Arial" w:cs="Arial"/>
          <w:b/>
        </w:rPr>
      </w:pPr>
      <w:r w:rsidRPr="00750D5A">
        <w:rPr>
          <w:rFonts w:ascii="Arial" w:hAnsi="Arial" w:cs="Arial"/>
          <w:b/>
        </w:rPr>
        <w:t xml:space="preserve">SYMBOL CYFROWY ZAWODU </w:t>
      </w:r>
      <w:r w:rsidR="00CF5C0B" w:rsidRPr="00A1714B">
        <w:rPr>
          <w:rFonts w:ascii="Arial" w:eastAsia="Arial" w:hAnsi="Arial" w:cs="Arial"/>
          <w:b/>
        </w:rPr>
        <w:t>331403</w:t>
      </w:r>
    </w:p>
    <w:p w:rsidR="00061982" w:rsidRPr="00750D5A" w:rsidRDefault="00061982" w:rsidP="00750D5A">
      <w:pPr>
        <w:spacing w:after="240" w:line="240" w:lineRule="auto"/>
        <w:jc w:val="center"/>
        <w:rPr>
          <w:rFonts w:ascii="Arial" w:hAnsi="Arial" w:cs="Arial"/>
          <w:b/>
        </w:rPr>
      </w:pPr>
      <w:r w:rsidRPr="00750D5A">
        <w:rPr>
          <w:rFonts w:ascii="Arial" w:hAnsi="Arial" w:cs="Arial"/>
          <w:b/>
        </w:rPr>
        <w:t>PODBUDOWA</w:t>
      </w:r>
      <w:r w:rsidR="00750D5A">
        <w:rPr>
          <w:rFonts w:ascii="Arial" w:hAnsi="Arial" w:cs="Arial"/>
          <w:b/>
        </w:rPr>
        <w:t xml:space="preserve"> PROGRAMOWA: PODSTAW</w:t>
      </w:r>
      <w:r w:rsidR="00D34ACD">
        <w:rPr>
          <w:rFonts w:ascii="Arial" w:hAnsi="Arial" w:cs="Arial"/>
          <w:b/>
        </w:rPr>
        <w:t>Ó</w:t>
      </w:r>
      <w:r w:rsidRPr="00750D5A">
        <w:rPr>
          <w:rFonts w:ascii="Arial" w:hAnsi="Arial" w:cs="Arial"/>
          <w:b/>
        </w:rPr>
        <w:t>WKA/GIMNAZJUM</w:t>
      </w:r>
    </w:p>
    <w:p w:rsidR="00750D5A" w:rsidRPr="00750D5A" w:rsidRDefault="00750D5A" w:rsidP="00750D5A">
      <w:pPr>
        <w:spacing w:after="0" w:line="240" w:lineRule="auto"/>
        <w:jc w:val="center"/>
        <w:rPr>
          <w:rFonts w:ascii="Arial" w:hAnsi="Arial" w:cs="Arial"/>
          <w:b/>
        </w:rPr>
      </w:pPr>
    </w:p>
    <w:p w:rsidR="00061982" w:rsidRPr="00750D5A" w:rsidRDefault="00061982" w:rsidP="00750D5A">
      <w:pPr>
        <w:spacing w:after="0" w:line="240" w:lineRule="auto"/>
        <w:jc w:val="center"/>
        <w:rPr>
          <w:rFonts w:ascii="Arial" w:hAnsi="Arial" w:cs="Arial"/>
        </w:rPr>
      </w:pPr>
      <w:r w:rsidRPr="00750D5A">
        <w:rPr>
          <w:rFonts w:ascii="Arial" w:hAnsi="Arial" w:cs="Arial"/>
          <w:b/>
        </w:rPr>
        <w:t>KWALIFIKACJE WYODRĘBNIONE W ZAWODZIE</w:t>
      </w:r>
      <w:r w:rsidRPr="00750D5A">
        <w:rPr>
          <w:rFonts w:ascii="Arial" w:hAnsi="Arial" w:cs="Arial"/>
        </w:rPr>
        <w:t>:</w:t>
      </w:r>
    </w:p>
    <w:p w:rsidR="00750D5A" w:rsidRPr="00750D5A" w:rsidRDefault="00750D5A" w:rsidP="00750D5A">
      <w:pPr>
        <w:spacing w:after="0" w:line="240" w:lineRule="auto"/>
        <w:jc w:val="center"/>
        <w:rPr>
          <w:rFonts w:ascii="Arial" w:hAnsi="Arial" w:cs="Arial"/>
        </w:rPr>
      </w:pPr>
    </w:p>
    <w:p w:rsidR="00750D5A" w:rsidRPr="00D34ACD" w:rsidRDefault="00750D5A" w:rsidP="00750D5A">
      <w:pPr>
        <w:spacing w:line="360" w:lineRule="auto"/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750D5A">
        <w:rPr>
          <w:rStyle w:val="Pogrubienie"/>
          <w:rFonts w:ascii="Arial" w:hAnsi="Arial" w:cs="Arial"/>
          <w:sz w:val="24"/>
          <w:szCs w:val="24"/>
        </w:rPr>
        <w:t xml:space="preserve">EKA.04. </w:t>
      </w:r>
      <w:r w:rsidRPr="00D34ACD">
        <w:rPr>
          <w:rStyle w:val="Pogrubienie"/>
          <w:rFonts w:ascii="Arial" w:hAnsi="Arial" w:cs="Arial"/>
          <w:b w:val="0"/>
          <w:sz w:val="24"/>
          <w:szCs w:val="24"/>
        </w:rPr>
        <w:t>Prowadzenie dokumentacji w jednostce organizacyjnej</w:t>
      </w:r>
    </w:p>
    <w:p w:rsidR="00750D5A" w:rsidRPr="00D34ACD" w:rsidRDefault="00750D5A" w:rsidP="00750D5A">
      <w:pPr>
        <w:spacing w:line="360" w:lineRule="auto"/>
        <w:jc w:val="center"/>
        <w:rPr>
          <w:rStyle w:val="Pogrubienie"/>
          <w:rFonts w:ascii="Arial" w:hAnsi="Arial" w:cs="Arial"/>
          <w:b w:val="0"/>
          <w:sz w:val="24"/>
          <w:szCs w:val="24"/>
        </w:rPr>
      </w:pPr>
      <w:r w:rsidRPr="00750D5A">
        <w:rPr>
          <w:rStyle w:val="Pogrubienie"/>
          <w:rFonts w:ascii="Arial" w:hAnsi="Arial" w:cs="Arial"/>
          <w:sz w:val="24"/>
          <w:szCs w:val="24"/>
        </w:rPr>
        <w:t xml:space="preserve">EKA.05. </w:t>
      </w:r>
      <w:r w:rsidRPr="00D34ACD">
        <w:rPr>
          <w:rStyle w:val="Pogrubienie"/>
          <w:rFonts w:ascii="Arial" w:hAnsi="Arial" w:cs="Arial"/>
          <w:b w:val="0"/>
          <w:sz w:val="24"/>
          <w:szCs w:val="24"/>
        </w:rPr>
        <w:t>Prowadzenie spraw kadrowo-płacowych i gospodarki finansowej jednostek organizacyjnych</w:t>
      </w:r>
    </w:p>
    <w:p w:rsidR="00750D5A" w:rsidRPr="00750D5A" w:rsidRDefault="00750D5A" w:rsidP="00750D5A">
      <w:pPr>
        <w:spacing w:after="0" w:line="240" w:lineRule="auto"/>
        <w:jc w:val="center"/>
        <w:rPr>
          <w:rFonts w:ascii="Arial" w:hAnsi="Arial" w:cs="Arial"/>
        </w:rPr>
      </w:pPr>
    </w:p>
    <w:p w:rsidR="00750D5A" w:rsidRPr="00D34ACD" w:rsidRDefault="00061982" w:rsidP="00750D5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34ACD">
        <w:rPr>
          <w:rFonts w:ascii="Arial" w:hAnsi="Arial" w:cs="Arial"/>
          <w:sz w:val="18"/>
          <w:szCs w:val="18"/>
        </w:rPr>
        <w:t>Rozporządzenie Ministra Edukacji Narodowej z dnia 16 maja 2019 r. w sprawie podstaw programowych kształcenia w zawodach szkolnictwa branżowego oraz dodatkowych umiejętności zawodowych w zakresie wybranych zawodów szkolnictwa branżowego</w:t>
      </w:r>
    </w:p>
    <w:p w:rsidR="00750D5A" w:rsidRPr="00D34ACD" w:rsidRDefault="00750D5A" w:rsidP="00750D5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50D5A" w:rsidRPr="00750D5A" w:rsidRDefault="00061982" w:rsidP="00750D5A">
      <w:pPr>
        <w:spacing w:after="0" w:line="240" w:lineRule="auto"/>
        <w:jc w:val="both"/>
        <w:rPr>
          <w:rFonts w:ascii="Arial" w:hAnsi="Arial" w:cs="Arial"/>
        </w:rPr>
      </w:pPr>
      <w:r w:rsidRPr="00750D5A">
        <w:rPr>
          <w:rFonts w:ascii="Arial" w:hAnsi="Arial" w:cs="Arial"/>
        </w:rPr>
        <w:t xml:space="preserve">Program nauczania przedmiotu PRAKTYKA ZAWODOWA – Technik </w:t>
      </w:r>
      <w:r w:rsidR="00D34ACD">
        <w:rPr>
          <w:rFonts w:ascii="Arial" w:hAnsi="Arial" w:cs="Arial"/>
        </w:rPr>
        <w:t>ekonomista</w:t>
      </w:r>
      <w:r w:rsidRPr="00750D5A">
        <w:rPr>
          <w:rFonts w:ascii="Arial" w:hAnsi="Arial" w:cs="Arial"/>
        </w:rPr>
        <w:t xml:space="preserve"> opracowany na podstawie programu nauczania Ośrodka Rozwoju Edukacji w ramach projektu „Partnerstwo na rzecz kształcenia zawodowego. Etap 3. Edukacja zawodowa odpowiadająca potrzebom rynku pracy”, współfinansowanego ze środków Unii Europejskiej w ramach Europejskiego Funduszu Społecznego, r</w:t>
      </w:r>
      <w:r w:rsidR="00750D5A" w:rsidRPr="00750D5A">
        <w:rPr>
          <w:rFonts w:ascii="Arial" w:hAnsi="Arial" w:cs="Arial"/>
        </w:rPr>
        <w:t xml:space="preserve">ealizowanego w latach 2018–2019. </w:t>
      </w:r>
    </w:p>
    <w:p w:rsidR="00750D5A" w:rsidRPr="00750D5A" w:rsidRDefault="00750D5A" w:rsidP="00750D5A">
      <w:pPr>
        <w:spacing w:after="0" w:line="240" w:lineRule="auto"/>
        <w:jc w:val="both"/>
        <w:rPr>
          <w:rFonts w:ascii="Arial" w:hAnsi="Arial" w:cs="Arial"/>
        </w:rPr>
      </w:pPr>
    </w:p>
    <w:p w:rsidR="00750D5A" w:rsidRPr="00750D5A" w:rsidRDefault="00061982" w:rsidP="00750D5A">
      <w:pPr>
        <w:spacing w:after="0" w:line="240" w:lineRule="auto"/>
        <w:jc w:val="both"/>
        <w:rPr>
          <w:rFonts w:ascii="Arial" w:hAnsi="Arial" w:cs="Arial"/>
        </w:rPr>
      </w:pPr>
      <w:r w:rsidRPr="00750D5A">
        <w:rPr>
          <w:rFonts w:ascii="Arial" w:hAnsi="Arial" w:cs="Arial"/>
        </w:rPr>
        <w:t>(</w:t>
      </w:r>
      <w:r w:rsidR="00750D5A" w:rsidRPr="00750D5A">
        <w:rPr>
          <w:rFonts w:ascii="Arial" w:hAnsi="Arial" w:cs="Arial"/>
        </w:rPr>
        <w:t xml:space="preserve"> </w:t>
      </w:r>
      <w:hyperlink r:id="rId7" w:history="1">
        <w:r w:rsidR="00750D5A" w:rsidRPr="00750D5A">
          <w:rPr>
            <w:rStyle w:val="Hipercze"/>
            <w:rFonts w:ascii="Arial" w:hAnsi="Arial" w:cs="Arial"/>
          </w:rPr>
          <w:t>https://www.ore.edu.pl/2019/08/programy-nauczania-zawodu-2019/</w:t>
        </w:r>
      </w:hyperlink>
      <w:r w:rsidR="00750D5A" w:rsidRPr="00750D5A">
        <w:rPr>
          <w:rFonts w:ascii="Arial" w:hAnsi="Arial" w:cs="Arial"/>
        </w:rPr>
        <w:t xml:space="preserve"> )</w:t>
      </w:r>
    </w:p>
    <w:p w:rsidR="00750D5A" w:rsidRPr="00750D5A" w:rsidRDefault="00750D5A" w:rsidP="00750D5A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750D5A" w:rsidRPr="00750D5A" w:rsidRDefault="00061982" w:rsidP="00750D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0D5A">
        <w:rPr>
          <w:rFonts w:ascii="Arial" w:hAnsi="Arial" w:cs="Arial"/>
          <w:b/>
          <w:sz w:val="18"/>
          <w:szCs w:val="18"/>
        </w:rPr>
        <w:t>Miejsce realizacji praktyk zawodowych</w:t>
      </w:r>
      <w:r w:rsidRPr="00750D5A">
        <w:rPr>
          <w:rFonts w:ascii="Arial" w:hAnsi="Arial" w:cs="Arial"/>
          <w:sz w:val="18"/>
          <w:szCs w:val="18"/>
        </w:rPr>
        <w:t xml:space="preserve">: </w:t>
      </w:r>
      <w:r w:rsidR="00D34ACD">
        <w:rPr>
          <w:rFonts w:ascii="Arial" w:hAnsi="Arial" w:cs="Arial"/>
          <w:sz w:val="18"/>
          <w:szCs w:val="18"/>
        </w:rPr>
        <w:t xml:space="preserve">firmy, </w:t>
      </w:r>
      <w:r w:rsidR="00D34ACD" w:rsidRPr="00D34ACD">
        <w:rPr>
          <w:rFonts w:ascii="Arial" w:hAnsi="Arial" w:cs="Arial"/>
          <w:sz w:val="18"/>
          <w:szCs w:val="18"/>
        </w:rPr>
        <w:t>banki, urzędy,  instytucje</w:t>
      </w:r>
      <w:r w:rsidR="00D34ACD">
        <w:rPr>
          <w:rFonts w:ascii="Arial" w:hAnsi="Arial" w:cs="Arial"/>
          <w:color w:val="FF0000"/>
          <w:sz w:val="18"/>
          <w:szCs w:val="18"/>
        </w:rPr>
        <w:t xml:space="preserve"> </w:t>
      </w:r>
      <w:r w:rsidR="00D34ACD">
        <w:rPr>
          <w:rFonts w:ascii="Arial" w:hAnsi="Arial" w:cs="Arial"/>
          <w:sz w:val="18"/>
          <w:szCs w:val="18"/>
        </w:rPr>
        <w:t xml:space="preserve"> oraz </w:t>
      </w:r>
      <w:r w:rsidRPr="00750D5A">
        <w:rPr>
          <w:rFonts w:ascii="Arial" w:hAnsi="Arial" w:cs="Arial"/>
          <w:sz w:val="18"/>
          <w:szCs w:val="18"/>
        </w:rPr>
        <w:t xml:space="preserve"> inne podmioty stanowiące potencjalne miejsce zatrudnienia absolwentów szkół kształcących w zawodzie. </w:t>
      </w:r>
    </w:p>
    <w:p w:rsidR="00750D5A" w:rsidRPr="00750D5A" w:rsidRDefault="00061982" w:rsidP="00750D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0D5A">
        <w:rPr>
          <w:rFonts w:ascii="Arial" w:hAnsi="Arial" w:cs="Arial"/>
          <w:b/>
          <w:sz w:val="18"/>
          <w:szCs w:val="18"/>
        </w:rPr>
        <w:t>Liczba tygodni przeznaczonych na realizację praktyk zawodowych :</w:t>
      </w:r>
      <w:r w:rsidRPr="00750D5A">
        <w:rPr>
          <w:rFonts w:ascii="Arial" w:hAnsi="Arial" w:cs="Arial"/>
          <w:sz w:val="18"/>
          <w:szCs w:val="18"/>
        </w:rPr>
        <w:t xml:space="preserve"> 8 tygodni (280 godz.)</w:t>
      </w:r>
    </w:p>
    <w:p w:rsidR="00750D5A" w:rsidRPr="00750D5A" w:rsidRDefault="00061982" w:rsidP="00750D5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50D5A">
        <w:rPr>
          <w:rFonts w:ascii="Arial" w:hAnsi="Arial" w:cs="Arial"/>
          <w:sz w:val="18"/>
          <w:szCs w:val="18"/>
        </w:rPr>
        <w:t xml:space="preserve"> 2 kl. (po gimnazjum)/ 3 kl. (po podstawówce) - 4 tygodnie praktyki (20 dni roboczych) – 140 godzin. </w:t>
      </w:r>
    </w:p>
    <w:p w:rsidR="00061982" w:rsidRPr="00750D5A" w:rsidRDefault="00061982" w:rsidP="00750D5A">
      <w:pPr>
        <w:spacing w:after="0" w:line="240" w:lineRule="auto"/>
        <w:rPr>
          <w:rStyle w:val="Pogrubienie"/>
          <w:rFonts w:ascii="Arial" w:hAnsi="Arial" w:cs="Arial"/>
          <w:sz w:val="18"/>
          <w:szCs w:val="18"/>
        </w:rPr>
      </w:pPr>
      <w:r w:rsidRPr="00750D5A">
        <w:rPr>
          <w:rFonts w:ascii="Arial" w:hAnsi="Arial" w:cs="Arial"/>
          <w:sz w:val="18"/>
          <w:szCs w:val="18"/>
        </w:rPr>
        <w:t>3 kl. (po gimnazjum)/ 4 kl. (po podstawówce) - 4 tygodnie praktyki (20 dni roboczych) – 140 godzin.</w:t>
      </w:r>
    </w:p>
    <w:p w:rsidR="00722E3B" w:rsidRDefault="00722E3B" w:rsidP="00722E3B">
      <w:pPr>
        <w:spacing w:line="240" w:lineRule="auto"/>
        <w:jc w:val="both"/>
        <w:outlineLvl w:val="0"/>
        <w:rPr>
          <w:rStyle w:val="Pogrubienie"/>
          <w:rFonts w:ascii="Arial" w:hAnsi="Arial" w:cs="Arial"/>
          <w:sz w:val="20"/>
          <w:szCs w:val="20"/>
        </w:rPr>
      </w:pPr>
    </w:p>
    <w:p w:rsidR="00722E3B" w:rsidRPr="00722E3B" w:rsidRDefault="00722E3B" w:rsidP="00722E3B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22E3B">
        <w:rPr>
          <w:rFonts w:ascii="Arial" w:hAnsi="Arial" w:cs="Arial"/>
          <w:b/>
          <w:sz w:val="20"/>
          <w:szCs w:val="20"/>
        </w:rPr>
        <w:t>PRAKTYKA ZAWODOWA</w:t>
      </w:r>
    </w:p>
    <w:p w:rsidR="00915251" w:rsidRPr="00125E71" w:rsidRDefault="00915251" w:rsidP="00722E3B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 xml:space="preserve">Cele ogólne </w:t>
      </w:r>
    </w:p>
    <w:p w:rsidR="00915251" w:rsidRPr="00125E71" w:rsidRDefault="00915251" w:rsidP="0091525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5" w:hanging="357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Rozwijanie umiejętności identyfikowania</w:t>
      </w:r>
      <w:r>
        <w:rPr>
          <w:rFonts w:ascii="Arial" w:hAnsi="Arial" w:cs="Arial"/>
          <w:sz w:val="20"/>
          <w:szCs w:val="20"/>
        </w:rPr>
        <w:t xml:space="preserve"> </w:t>
      </w:r>
      <w:r w:rsidRPr="00125E71">
        <w:rPr>
          <w:rFonts w:ascii="Arial" w:hAnsi="Arial" w:cs="Arial"/>
          <w:sz w:val="20"/>
          <w:szCs w:val="20"/>
        </w:rPr>
        <w:t xml:space="preserve">w praktyce </w:t>
      </w:r>
      <w:r w:rsidRPr="00125E71">
        <w:rPr>
          <w:rFonts w:ascii="Arial" w:hAnsi="Arial" w:cs="Arial"/>
          <w:bCs/>
          <w:sz w:val="20"/>
          <w:szCs w:val="20"/>
        </w:rPr>
        <w:t>zasad działania jednostki organizacyjnej.</w:t>
      </w:r>
    </w:p>
    <w:p w:rsidR="00915251" w:rsidRPr="00125E71" w:rsidRDefault="00915251" w:rsidP="00722E3B">
      <w:pPr>
        <w:pStyle w:val="Akapitzlist2"/>
        <w:numPr>
          <w:ilvl w:val="0"/>
          <w:numId w:val="22"/>
        </w:numPr>
        <w:tabs>
          <w:tab w:val="left" w:pos="567"/>
        </w:tabs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Kształtowanie umiejętności prowadzenia dokumentacji biurowej.</w:t>
      </w:r>
    </w:p>
    <w:p w:rsidR="00915251" w:rsidRPr="00125E71" w:rsidRDefault="00915251" w:rsidP="00722E3B">
      <w:pPr>
        <w:pStyle w:val="Akapitzlist2"/>
        <w:numPr>
          <w:ilvl w:val="0"/>
          <w:numId w:val="22"/>
        </w:numPr>
        <w:tabs>
          <w:tab w:val="left" w:pos="567"/>
        </w:tabs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Rozwijanie umiejętności prowadzenia dokumentacji biurowej techniką komputerową.</w:t>
      </w:r>
    </w:p>
    <w:p w:rsidR="00915251" w:rsidRPr="00125E71" w:rsidRDefault="00915251" w:rsidP="00722E3B">
      <w:pPr>
        <w:pStyle w:val="Akapitzlist2"/>
        <w:numPr>
          <w:ilvl w:val="0"/>
          <w:numId w:val="22"/>
        </w:numPr>
        <w:tabs>
          <w:tab w:val="left" w:pos="567"/>
        </w:tabs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Kształtowanie umiejętności archiwizowania dokumentacji jednostki organizacyjnej.</w:t>
      </w:r>
    </w:p>
    <w:p w:rsidR="00915251" w:rsidRPr="00125E71" w:rsidRDefault="00915251" w:rsidP="00722E3B">
      <w:pPr>
        <w:pStyle w:val="Akapitzlist2"/>
        <w:numPr>
          <w:ilvl w:val="0"/>
          <w:numId w:val="22"/>
        </w:numPr>
        <w:tabs>
          <w:tab w:val="left" w:pos="567"/>
        </w:tabs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Rozwijanie umiejętności stosowania </w:t>
      </w:r>
      <w:r w:rsidRPr="00125E71">
        <w:rPr>
          <w:rFonts w:ascii="Arial" w:hAnsi="Arial" w:cs="Arial"/>
          <w:bCs/>
          <w:sz w:val="20"/>
          <w:szCs w:val="20"/>
        </w:rPr>
        <w:t>zasad etykiety w komunikacji biurowej.</w:t>
      </w:r>
    </w:p>
    <w:p w:rsidR="00915251" w:rsidRPr="00125E71" w:rsidRDefault="00915251" w:rsidP="0091525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5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Kształtowanie umiejętności prowadzenia racjonalnej gospodarki zapasami.</w:t>
      </w:r>
    </w:p>
    <w:p w:rsidR="00915251" w:rsidRPr="00125E71" w:rsidRDefault="00915251" w:rsidP="0091525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5" w:hanging="357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Kształtowanie umiejętności kalkulowania ceny sprzedaży.</w:t>
      </w:r>
    </w:p>
    <w:p w:rsidR="00915251" w:rsidRPr="00125E71" w:rsidRDefault="00915251" w:rsidP="0091525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5" w:hanging="357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Kształtowanie umiejętności prowadzenia dokumentacji sprzedaży.</w:t>
      </w:r>
    </w:p>
    <w:p w:rsidR="00915251" w:rsidRPr="00125E71" w:rsidRDefault="00915251" w:rsidP="0091525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5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Kształtowanie umiejętności rekrutacji i wyboru kandydatów do pracy.</w:t>
      </w:r>
    </w:p>
    <w:p w:rsidR="00915251" w:rsidRPr="00125E71" w:rsidRDefault="00915251" w:rsidP="0091525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5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Kształtowanie umiejętności sporządzania dokumentacji kadrowej i płacowej.</w:t>
      </w:r>
    </w:p>
    <w:p w:rsidR="00915251" w:rsidRPr="00125E71" w:rsidRDefault="00915251" w:rsidP="00915251">
      <w:pPr>
        <w:pStyle w:val="Akapitzlist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5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Kształtowanie umiejętności rozliczania wynagrodzeń i innych świadczeń związanych z pracą.</w:t>
      </w:r>
    </w:p>
    <w:p w:rsidR="00915251" w:rsidRPr="00125E71" w:rsidRDefault="00915251" w:rsidP="00915251">
      <w:pPr>
        <w:pStyle w:val="Akapitzlist2"/>
        <w:numPr>
          <w:ilvl w:val="0"/>
          <w:numId w:val="22"/>
        </w:numPr>
        <w:tabs>
          <w:tab w:val="left" w:pos="303"/>
        </w:tabs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sz w:val="20"/>
          <w:szCs w:val="20"/>
          <w:lang w:eastAsia="en-US"/>
        </w:rPr>
        <w:t xml:space="preserve">Rozwijanie umiejętności </w:t>
      </w:r>
      <w:r w:rsidRPr="00125E71">
        <w:rPr>
          <w:rFonts w:ascii="Arial" w:hAnsi="Arial" w:cs="Arial"/>
          <w:bCs/>
          <w:sz w:val="20"/>
          <w:szCs w:val="20"/>
        </w:rPr>
        <w:t>wykorzystania pakietu biurowego do prac z zakresu funkcjonowania jednostki organizacyjnej.</w:t>
      </w:r>
    </w:p>
    <w:p w:rsidR="00915251" w:rsidRPr="00125E71" w:rsidRDefault="00915251" w:rsidP="00915251">
      <w:pPr>
        <w:pStyle w:val="Akapitzlist2"/>
        <w:numPr>
          <w:ilvl w:val="0"/>
          <w:numId w:val="22"/>
        </w:numPr>
        <w:tabs>
          <w:tab w:val="left" w:pos="303"/>
        </w:tabs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Rozwijanie umiejętności wykorzystania specjalistycznego oprogramowania komputerowego w zarządzaniu jednostką organizacyjną.</w:t>
      </w:r>
    </w:p>
    <w:p w:rsidR="00915251" w:rsidRPr="00125E71" w:rsidRDefault="00915251" w:rsidP="00915251">
      <w:pPr>
        <w:pStyle w:val="Akapitzlist2"/>
        <w:numPr>
          <w:ilvl w:val="0"/>
          <w:numId w:val="22"/>
        </w:numPr>
        <w:tabs>
          <w:tab w:val="left" w:pos="303"/>
        </w:tabs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Rozwijanie poczucia odpowiedzialności za podejmowane działania.</w:t>
      </w:r>
    </w:p>
    <w:p w:rsidR="00915251" w:rsidRPr="00125E71" w:rsidRDefault="00915251" w:rsidP="00915251">
      <w:pPr>
        <w:pStyle w:val="Akapitzlist2"/>
        <w:numPr>
          <w:ilvl w:val="0"/>
          <w:numId w:val="22"/>
        </w:numPr>
        <w:tabs>
          <w:tab w:val="left" w:pos="303"/>
        </w:tabs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Kształtowanie postaw etycznych w środowisku pracy.</w:t>
      </w:r>
    </w:p>
    <w:p w:rsidR="00915251" w:rsidRPr="00125E71" w:rsidRDefault="00915251" w:rsidP="00915251">
      <w:pPr>
        <w:pStyle w:val="Akapitzlist2"/>
        <w:numPr>
          <w:ilvl w:val="0"/>
          <w:numId w:val="22"/>
        </w:numPr>
        <w:tabs>
          <w:tab w:val="left" w:pos="303"/>
        </w:tabs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Rozwijanie umiejętności skutecznej komunikacji.</w:t>
      </w:r>
    </w:p>
    <w:p w:rsidR="00915251" w:rsidRPr="00125E71" w:rsidRDefault="00915251" w:rsidP="00915251">
      <w:pPr>
        <w:pStyle w:val="Akapitzlist2"/>
        <w:numPr>
          <w:ilvl w:val="0"/>
          <w:numId w:val="22"/>
        </w:numPr>
        <w:tabs>
          <w:tab w:val="left" w:pos="303"/>
        </w:tabs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Rozwijanie umiejętności pracy w zespole.</w:t>
      </w:r>
    </w:p>
    <w:p w:rsidR="00915251" w:rsidRPr="00125E71" w:rsidRDefault="00915251" w:rsidP="00915251">
      <w:pPr>
        <w:pStyle w:val="Akapitzlist2"/>
        <w:numPr>
          <w:ilvl w:val="0"/>
          <w:numId w:val="22"/>
        </w:numPr>
        <w:tabs>
          <w:tab w:val="left" w:pos="303"/>
        </w:tabs>
        <w:ind w:left="425" w:hanging="357"/>
        <w:jc w:val="both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Kształtowanie umiejętności przestrzegania przepisów i zasad bezpieczeństwa i higieny pracy, ochrony przeciwpożarowej oraz ochrony środowiska.</w:t>
      </w:r>
    </w:p>
    <w:p w:rsidR="00915251" w:rsidRPr="00125E71" w:rsidRDefault="00915251" w:rsidP="00915251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60" w:lineRule="auto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915251" w:rsidRPr="00125E71" w:rsidRDefault="00915251" w:rsidP="00722E3B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Cele operacyjne</w:t>
      </w:r>
    </w:p>
    <w:p w:rsidR="00915251" w:rsidRPr="00125E71" w:rsidRDefault="00915251" w:rsidP="00722E3B">
      <w:pPr>
        <w:spacing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Uczeń potrafi:</w:t>
      </w:r>
    </w:p>
    <w:p w:rsidR="00915251" w:rsidRPr="00125E71" w:rsidRDefault="00915251" w:rsidP="00915251">
      <w:pPr>
        <w:pStyle w:val="Akapitzlist1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zidentyfikować przedmiot działania jednostki organizacyjnej,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 xml:space="preserve">rozróżnić formalne sposoby organizacji jednostki, 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lastRenderedPageBreak/>
        <w:t>rozróżnić rodzaje struktur organizacyjnych,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rozróżnić więzi służbowe i funkcjonalne,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bCs/>
          <w:sz w:val="20"/>
          <w:szCs w:val="20"/>
        </w:rPr>
        <w:t>przyporządkować zadania do komórek organizacyjnych,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rozróżnić rodzaje pism ze względu na treść, obieg, formę i jawność informacji,</w:t>
      </w:r>
    </w:p>
    <w:p w:rsidR="00915251" w:rsidRPr="00125E71" w:rsidRDefault="00915251" w:rsidP="00915251">
      <w:pPr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sporządzić pisma wewnętrzne i zewnętrzne,</w:t>
      </w:r>
    </w:p>
    <w:p w:rsidR="00915251" w:rsidRPr="00125E71" w:rsidRDefault="00915251" w:rsidP="00915251">
      <w:pPr>
        <w:numPr>
          <w:ilvl w:val="0"/>
          <w:numId w:val="9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rejestrować dokumenty zgodnie z przyjętym systemem kancelaryjnym,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przechowywać akta archiwalne i niearchiwalne,</w:t>
      </w:r>
    </w:p>
    <w:p w:rsidR="00915251" w:rsidRPr="00125E71" w:rsidRDefault="00915251" w:rsidP="00915251">
      <w:pPr>
        <w:pStyle w:val="Akapitzlist2"/>
        <w:numPr>
          <w:ilvl w:val="0"/>
          <w:numId w:val="9"/>
        </w:numP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rozróżnić rodzaje zapasów w jednostkach o różnym przedmiocie (profilu) działalności,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contextualSpacing w:val="0"/>
        <w:rPr>
          <w:rFonts w:ascii="Arial" w:hAnsi="Arial" w:cs="Arial"/>
          <w:b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rozróżnić dokumenty magazynowe,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sporządzać dokumenty magazynowe z uwzględnieniem różnych metod wyceny zapasów,</w:t>
      </w:r>
    </w:p>
    <w:p w:rsidR="00915251" w:rsidRPr="00125E71" w:rsidRDefault="00915251" w:rsidP="009152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obliczyć cenę sprzedaży z uwzględnieniem zysku producenta i marży handlowej z zastosowaniem rachunku „w stu” i „od st</w:t>
      </w:r>
      <w:r>
        <w:rPr>
          <w:rFonts w:ascii="Arial" w:hAnsi="Arial" w:cs="Arial"/>
          <w:sz w:val="20"/>
          <w:szCs w:val="20"/>
        </w:rPr>
        <w:t>u</w:t>
      </w:r>
      <w:r w:rsidRPr="00125E71">
        <w:rPr>
          <w:rFonts w:ascii="Arial" w:hAnsi="Arial" w:cs="Arial"/>
          <w:sz w:val="20"/>
          <w:szCs w:val="20"/>
        </w:rPr>
        <w:t>”</w:t>
      </w:r>
      <w:r w:rsidRPr="00125E71">
        <w:rPr>
          <w:rFonts w:ascii="Arial" w:hAnsi="Arial" w:cs="Arial"/>
          <w:iCs/>
          <w:sz w:val="20"/>
          <w:szCs w:val="20"/>
        </w:rPr>
        <w:t>,</w:t>
      </w:r>
    </w:p>
    <w:p w:rsidR="00915251" w:rsidRPr="00125E71" w:rsidRDefault="00915251" w:rsidP="009152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125E71">
        <w:rPr>
          <w:rFonts w:ascii="Arial" w:hAnsi="Arial" w:cs="Arial"/>
          <w:iCs/>
          <w:sz w:val="20"/>
          <w:szCs w:val="20"/>
        </w:rPr>
        <w:t>obliczyć cenę sprzedaży z uwzględnieniem podatku od towarów i usług,</w:t>
      </w:r>
    </w:p>
    <w:p w:rsidR="00915251" w:rsidRPr="00125E71" w:rsidRDefault="00915251" w:rsidP="009152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iCs/>
          <w:sz w:val="20"/>
          <w:szCs w:val="20"/>
        </w:rPr>
      </w:pPr>
      <w:r w:rsidRPr="00125E71">
        <w:rPr>
          <w:rFonts w:ascii="Arial" w:hAnsi="Arial" w:cs="Arial"/>
          <w:iCs/>
          <w:sz w:val="20"/>
          <w:szCs w:val="20"/>
        </w:rPr>
        <w:t>obliczyć wynik ze sprzedaży,</w:t>
      </w:r>
      <w:bookmarkStart w:id="0" w:name="_GoBack"/>
      <w:bookmarkEnd w:id="0"/>
    </w:p>
    <w:p w:rsidR="00915251" w:rsidRPr="00125E71" w:rsidRDefault="00915251" w:rsidP="00722E3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Arial" w:hAnsi="Arial" w:cs="Arial"/>
          <w:i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sporządzić dokumenty zwi</w:t>
      </w:r>
      <w:r w:rsidR="00722E3B">
        <w:rPr>
          <w:rFonts w:ascii="Arial" w:hAnsi="Arial" w:cs="Arial"/>
          <w:sz w:val="20"/>
          <w:szCs w:val="20"/>
        </w:rPr>
        <w:t>ązane z procesem sprzedaży, np.</w:t>
      </w:r>
      <w:r w:rsidR="00CF5C0B">
        <w:rPr>
          <w:rFonts w:ascii="Arial" w:hAnsi="Arial" w:cs="Arial"/>
          <w:sz w:val="20"/>
          <w:szCs w:val="20"/>
        </w:rPr>
        <w:t xml:space="preserve"> </w:t>
      </w:r>
      <w:r w:rsidRPr="00125E71">
        <w:rPr>
          <w:rFonts w:ascii="Arial" w:hAnsi="Arial" w:cs="Arial"/>
          <w:sz w:val="20"/>
          <w:szCs w:val="20"/>
        </w:rPr>
        <w:t>zapytanie ofertowe</w:t>
      </w:r>
      <w:r w:rsidR="00722E3B">
        <w:rPr>
          <w:rFonts w:ascii="Arial" w:hAnsi="Arial" w:cs="Arial"/>
          <w:sz w:val="20"/>
          <w:szCs w:val="20"/>
        </w:rPr>
        <w:t>, ofertę sprzedaży,</w:t>
      </w:r>
      <w:r w:rsidR="00CF5C0B">
        <w:rPr>
          <w:rFonts w:ascii="Arial" w:hAnsi="Arial" w:cs="Arial"/>
          <w:sz w:val="20"/>
          <w:szCs w:val="20"/>
        </w:rPr>
        <w:t xml:space="preserve"> </w:t>
      </w:r>
      <w:r w:rsidR="00722E3B">
        <w:rPr>
          <w:rFonts w:ascii="Arial" w:hAnsi="Arial" w:cs="Arial"/>
          <w:sz w:val="20"/>
          <w:szCs w:val="20"/>
        </w:rPr>
        <w:t>zamówienie,</w:t>
      </w:r>
      <w:r w:rsidR="00CF5C0B">
        <w:rPr>
          <w:rFonts w:ascii="Arial" w:hAnsi="Arial" w:cs="Arial"/>
          <w:sz w:val="20"/>
          <w:szCs w:val="20"/>
        </w:rPr>
        <w:t xml:space="preserve"> </w:t>
      </w:r>
      <w:r w:rsidRPr="00125E71">
        <w:rPr>
          <w:rFonts w:ascii="Arial" w:hAnsi="Arial" w:cs="Arial"/>
          <w:sz w:val="20"/>
          <w:szCs w:val="20"/>
        </w:rPr>
        <w:t>dokumenty potwierdzające i korygujące sprzedaż,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zredagować, sporządzić i upublicznić ogłoszenie rekrutacyjne,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analizować dokumenty aplikacyjne kandydatów ubiegających się o zatrudnienie,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sporządzić dokumenty związane z zatrudnieniem pracownika,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 xml:space="preserve">sporządzić dokumenty związane z przebiegiem i ustaniem zatrudnienia, 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rozliczyć wynagrodzenia ze stosunku pracy i z tytułu umów cywilnoprawnych,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prowadzić dokumentację płacową,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przestrzegać zasad postępowania z danymi osobowymi i dokumentacją pracowniczą,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 xml:space="preserve">prowadzić rozliczenia podatkowe, 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prowadzić rozliczenia z Zakładem Ubezpieczeń Społecznych,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stosować technologię informacyjną i systemy komputerowe,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przestrzegać przepisów i zasad bezpieczeństwa i higieny pracy, ochrony przeciwpożarowej oraz ochrony środowiska,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ponosić odpowiedzialność prawną za podejmowane działania,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przestrzegać zasad dotyczących tajemnicy zawodowej, ochrony danych osobowych i ochrony własności intelektualnej,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komunikować się w zespole,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planować i organizować wykonanie zadania przez zespół,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kierować i kontrolować wykonanie zadania przez zespół,</w:t>
      </w:r>
    </w:p>
    <w:p w:rsidR="00915251" w:rsidRPr="00125E71" w:rsidRDefault="00915251" w:rsidP="00915251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stosować formy grzecznościowe w komunikacji pisemnej i ustnej.</w:t>
      </w:r>
    </w:p>
    <w:p w:rsidR="00915251" w:rsidRDefault="00915251" w:rsidP="00915251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722E3B" w:rsidRDefault="00722E3B" w:rsidP="00915251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FC5F88" w:rsidRDefault="00FC5F88" w:rsidP="00FC5F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22E3B" w:rsidRPr="00FC5F88" w:rsidRDefault="00722E3B" w:rsidP="00FC5F88">
      <w:pPr>
        <w:spacing w:after="0" w:line="240" w:lineRule="auto"/>
        <w:rPr>
          <w:rStyle w:val="Pogrubienie"/>
          <w:rFonts w:ascii="Arial" w:hAnsi="Arial" w:cs="Arial"/>
          <w:sz w:val="20"/>
          <w:szCs w:val="20"/>
        </w:rPr>
      </w:pPr>
      <w:r w:rsidRPr="00722E3B">
        <w:rPr>
          <w:rFonts w:ascii="Arial" w:hAnsi="Arial" w:cs="Arial"/>
          <w:b/>
          <w:sz w:val="20"/>
          <w:szCs w:val="20"/>
        </w:rPr>
        <w:t>MATERIAŁ NAUCZANIA PRAKTYKI ZAWODOWEJ Z ZAKRESU KWALIFIKACJI:</w:t>
      </w:r>
      <w:r w:rsidR="00FC5F88">
        <w:rPr>
          <w:rFonts w:ascii="Arial" w:hAnsi="Arial" w:cs="Arial"/>
          <w:b/>
          <w:sz w:val="20"/>
          <w:szCs w:val="20"/>
        </w:rPr>
        <w:t xml:space="preserve"> </w:t>
      </w:r>
      <w:r w:rsidRPr="00722E3B">
        <w:rPr>
          <w:rStyle w:val="Pogrubienie"/>
          <w:rFonts w:ascii="Arial" w:hAnsi="Arial" w:cs="Arial"/>
          <w:sz w:val="20"/>
          <w:szCs w:val="20"/>
        </w:rPr>
        <w:t xml:space="preserve">EKA.04. </w:t>
      </w:r>
      <w:r w:rsidRPr="00722E3B">
        <w:rPr>
          <w:rStyle w:val="Pogrubienie"/>
          <w:rFonts w:ascii="Arial" w:hAnsi="Arial" w:cs="Arial"/>
          <w:b w:val="0"/>
          <w:sz w:val="20"/>
          <w:szCs w:val="20"/>
        </w:rPr>
        <w:t xml:space="preserve">Prowadzenie dokumentacji w jednostce organizacyjnej </w:t>
      </w:r>
    </w:p>
    <w:p w:rsidR="00722E3B" w:rsidRPr="00125E71" w:rsidRDefault="00722E3B" w:rsidP="00722E3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857" w:type="dxa"/>
        <w:tblLook w:val="04A0"/>
      </w:tblPr>
      <w:tblGrid>
        <w:gridCol w:w="2092"/>
        <w:gridCol w:w="2455"/>
        <w:gridCol w:w="839"/>
        <w:gridCol w:w="4216"/>
        <w:gridCol w:w="2913"/>
        <w:gridCol w:w="1342"/>
      </w:tblGrid>
      <w:tr w:rsidR="00915251" w:rsidTr="009A3C12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915251" w:rsidRPr="00BC0D72" w:rsidRDefault="00915251" w:rsidP="00BC0D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2460" w:type="dxa"/>
            <w:vMerge w:val="restart"/>
            <w:shd w:val="clear" w:color="auto" w:fill="F2F2F2" w:themeFill="background1" w:themeFillShade="F2"/>
            <w:vAlign w:val="center"/>
          </w:tcPr>
          <w:p w:rsidR="00915251" w:rsidRPr="00BC0D72" w:rsidRDefault="00915251" w:rsidP="009A3C1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Tematy jednostek metodycznych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915251" w:rsidRPr="00BC0D72" w:rsidRDefault="00915251" w:rsidP="009A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7159" w:type="dxa"/>
            <w:gridSpan w:val="2"/>
            <w:shd w:val="clear" w:color="auto" w:fill="F2F2F2" w:themeFill="background1" w:themeFillShade="F2"/>
            <w:vAlign w:val="center"/>
          </w:tcPr>
          <w:p w:rsidR="00915251" w:rsidRPr="00BC0D72" w:rsidRDefault="00915251" w:rsidP="00722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Wymagania programowe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15251" w:rsidRPr="00BC0D72" w:rsidRDefault="00915251" w:rsidP="00722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915251" w:rsidTr="009A3C12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915251" w:rsidRPr="00BC0D72" w:rsidRDefault="00915251" w:rsidP="00BC0D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auto" w:fill="F2F2F2" w:themeFill="background1" w:themeFillShade="F2"/>
            <w:vAlign w:val="center"/>
          </w:tcPr>
          <w:p w:rsidR="00915251" w:rsidRPr="00BC0D72" w:rsidRDefault="00915251" w:rsidP="009A3C1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915251" w:rsidRPr="00BC0D72" w:rsidRDefault="00915251" w:rsidP="009A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:rsidR="00915251" w:rsidRPr="00BC0D72" w:rsidRDefault="00915251" w:rsidP="00722E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Podstawowe</w:t>
            </w:r>
          </w:p>
          <w:p w:rsidR="00915251" w:rsidRPr="00BC0D72" w:rsidRDefault="00915251" w:rsidP="00722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915251" w:rsidRPr="00BC0D72" w:rsidRDefault="00915251" w:rsidP="00722E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Ponadpodstawowe</w:t>
            </w:r>
          </w:p>
          <w:p w:rsidR="00915251" w:rsidRPr="00BC0D72" w:rsidRDefault="00915251" w:rsidP="00722E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915251" w:rsidRPr="00BC0D72" w:rsidRDefault="00915251" w:rsidP="00722E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915251" w:rsidTr="009A3C12">
        <w:trPr>
          <w:trHeight w:val="4023"/>
        </w:trPr>
        <w:tc>
          <w:tcPr>
            <w:tcW w:w="2093" w:type="dxa"/>
            <w:vMerge w:val="restart"/>
            <w:vAlign w:val="center"/>
          </w:tcPr>
          <w:p w:rsidR="00915251" w:rsidRPr="00BC0D72" w:rsidRDefault="00915251" w:rsidP="00BC0D72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7"/>
              </w:tabs>
              <w:ind w:left="0" w:firstLine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BC0D7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Funkcjonowanie jednostki organizacyjnej</w:t>
            </w:r>
          </w:p>
        </w:tc>
        <w:tc>
          <w:tcPr>
            <w:tcW w:w="2460" w:type="dxa"/>
            <w:vAlign w:val="center"/>
          </w:tcPr>
          <w:p w:rsidR="00915251" w:rsidRPr="00125E71" w:rsidRDefault="00915251" w:rsidP="009A3C12">
            <w:pPr>
              <w:pStyle w:val="Akapitzlist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Podstawy prawne funkcjonowania jednostki organizacyjnej</w:t>
            </w:r>
          </w:p>
        </w:tc>
        <w:tc>
          <w:tcPr>
            <w:tcW w:w="800" w:type="dxa"/>
            <w:vAlign w:val="center"/>
          </w:tcPr>
          <w:p w:rsidR="00915251" w:rsidRPr="00125E71" w:rsidRDefault="00FC5F88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39" w:type="dxa"/>
          </w:tcPr>
          <w:p w:rsidR="00915251" w:rsidRPr="00125E71" w:rsidRDefault="00915251" w:rsidP="00915251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rozpoznać formę organizacyjno-prawną jednostki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określić zadania statutowe jednostki organizacyjnej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odczytać powiązania między komórkami organizacyjnymi na podstawie struktury organizacyjnej jednostki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określić zadania pracodawcy w zakresie ochrony zdrowia pracowników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zidentyfikować bezpieczne i higieniczne warunki</w:t>
            </w:r>
            <w:r w:rsidR="00FC5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E71">
              <w:rPr>
                <w:rFonts w:ascii="Arial" w:hAnsi="Arial" w:cs="Arial"/>
                <w:sz w:val="20"/>
                <w:szCs w:val="20"/>
              </w:rPr>
              <w:t>na stanowisku pracy biurowej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rozróżnić więzi służbowe</w:t>
            </w:r>
            <w:r w:rsidR="00FC5F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5E71">
              <w:rPr>
                <w:rFonts w:ascii="Arial" w:hAnsi="Arial" w:cs="Arial"/>
                <w:sz w:val="20"/>
                <w:szCs w:val="20"/>
              </w:rPr>
              <w:t>i funkcjonalne</w:t>
            </w:r>
          </w:p>
        </w:tc>
        <w:tc>
          <w:tcPr>
            <w:tcW w:w="2920" w:type="dxa"/>
          </w:tcPr>
          <w:p w:rsidR="00915251" w:rsidRPr="00125E71" w:rsidRDefault="00915251" w:rsidP="00915251">
            <w:pPr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zorganizować stanowisko pracy zgodnie z przepisami bhp i ppoż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przyporządkować zadania do poszczególnych komórek organizacyjnych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wskazać kierunki przetwarzania informacji według jej treści 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przestrzegać zasad bezpieczeństwa i higieny pracy, przepisów ochrony przeciwpożarowej oraz zasad ochrony środowiska podczas wykonywania prac biurowych</w:t>
            </w:r>
          </w:p>
        </w:tc>
        <w:tc>
          <w:tcPr>
            <w:tcW w:w="1345" w:type="dxa"/>
            <w:vAlign w:val="center"/>
          </w:tcPr>
          <w:p w:rsidR="00915251" w:rsidRPr="00125E71" w:rsidRDefault="00915251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 II</w:t>
            </w:r>
            <w:r w:rsidR="00722E3B">
              <w:rPr>
                <w:rFonts w:ascii="Arial" w:hAnsi="Arial" w:cs="Arial"/>
                <w:sz w:val="20"/>
                <w:szCs w:val="20"/>
              </w:rPr>
              <w:t>/III</w:t>
            </w:r>
          </w:p>
          <w:p w:rsidR="00915251" w:rsidRPr="00125E71" w:rsidRDefault="00915251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251" w:rsidTr="009A3C12">
        <w:tc>
          <w:tcPr>
            <w:tcW w:w="2093" w:type="dxa"/>
            <w:vMerge/>
            <w:vAlign w:val="center"/>
          </w:tcPr>
          <w:p w:rsidR="00915251" w:rsidRPr="00A1714B" w:rsidRDefault="00915251" w:rsidP="00BC0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915251" w:rsidRPr="00125E71" w:rsidRDefault="00915251" w:rsidP="009A3C12">
            <w:pPr>
              <w:pStyle w:val="Akapitzlist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23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 xml:space="preserve">Rodzaj i przedmiot działalności </w:t>
            </w:r>
            <w:r w:rsidRPr="00125E71">
              <w:rPr>
                <w:rFonts w:ascii="Arial" w:hAnsi="Arial" w:cs="Arial"/>
                <w:sz w:val="20"/>
                <w:szCs w:val="20"/>
              </w:rPr>
              <w:t>jednostki organizacyjnej</w:t>
            </w:r>
          </w:p>
        </w:tc>
        <w:tc>
          <w:tcPr>
            <w:tcW w:w="800" w:type="dxa"/>
            <w:vAlign w:val="center"/>
          </w:tcPr>
          <w:p w:rsidR="00915251" w:rsidRPr="00125E71" w:rsidRDefault="00FC5F88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39" w:type="dxa"/>
          </w:tcPr>
          <w:p w:rsidR="00915251" w:rsidRPr="00125E71" w:rsidRDefault="00915251" w:rsidP="0091525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rozróżnić rodzaje działalności gospodarczej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zidentyfikować jednostkę organizacyjną ze względu na rodzaj prowadzonej działalności</w:t>
            </w:r>
          </w:p>
        </w:tc>
        <w:tc>
          <w:tcPr>
            <w:tcW w:w="2920" w:type="dxa"/>
          </w:tcPr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scharakteryzować działalność jednostki organizacyjnej ze względu na rodzaj działalności</w:t>
            </w:r>
          </w:p>
        </w:tc>
        <w:tc>
          <w:tcPr>
            <w:tcW w:w="1345" w:type="dxa"/>
            <w:vAlign w:val="center"/>
          </w:tcPr>
          <w:p w:rsidR="00915251" w:rsidRPr="00125E71" w:rsidRDefault="00915251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 II</w:t>
            </w:r>
            <w:r w:rsidR="00722E3B">
              <w:rPr>
                <w:rFonts w:ascii="Arial" w:hAnsi="Arial" w:cs="Arial"/>
                <w:sz w:val="20"/>
                <w:szCs w:val="20"/>
              </w:rPr>
              <w:t>/III</w:t>
            </w:r>
          </w:p>
        </w:tc>
      </w:tr>
      <w:tr w:rsidR="00915251" w:rsidTr="009A3C12">
        <w:tc>
          <w:tcPr>
            <w:tcW w:w="2093" w:type="dxa"/>
            <w:vMerge/>
            <w:vAlign w:val="center"/>
          </w:tcPr>
          <w:p w:rsidR="00915251" w:rsidRPr="00125E71" w:rsidRDefault="00915251" w:rsidP="00BC0D7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915251" w:rsidRPr="00125E71" w:rsidRDefault="00915251" w:rsidP="009A3C12">
            <w:pPr>
              <w:pStyle w:val="Akapitzlist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Korespondencja biurowa w jednostce organizacyjnej</w:t>
            </w:r>
          </w:p>
        </w:tc>
        <w:tc>
          <w:tcPr>
            <w:tcW w:w="800" w:type="dxa"/>
            <w:vAlign w:val="center"/>
          </w:tcPr>
          <w:p w:rsidR="00915251" w:rsidRPr="00125E71" w:rsidRDefault="00FC5F88" w:rsidP="009A3C1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239" w:type="dxa"/>
          </w:tcPr>
          <w:p w:rsidR="00915251" w:rsidRPr="00125E71" w:rsidRDefault="00915251" w:rsidP="0091525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rozróżnić rodzaje pism ze względu na treść, obieg, formę i jawność informacji występujące w jednostce</w:t>
            </w:r>
          </w:p>
          <w:p w:rsidR="00915251" w:rsidRPr="00A1714B" w:rsidRDefault="00915251" w:rsidP="0091525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zastosować zasady redagowania pism</w:t>
            </w:r>
          </w:p>
          <w:p w:rsidR="00915251" w:rsidRPr="00A1714B" w:rsidRDefault="00915251" w:rsidP="0091525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stosować zasady etykiet</w:t>
            </w:r>
            <w:r w:rsidRPr="00125E71">
              <w:rPr>
                <w:rFonts w:ascii="Arial" w:hAnsi="Arial" w:cs="Arial"/>
                <w:sz w:val="20"/>
                <w:szCs w:val="20"/>
              </w:rPr>
              <w:t>y w komunikacji</w:t>
            </w:r>
          </w:p>
          <w:p w:rsidR="00915251" w:rsidRPr="00A1714B" w:rsidRDefault="00915251" w:rsidP="00915251">
            <w:pPr>
              <w:pStyle w:val="Akapitzlis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przestrzegać zasad redakcyjnych</w:t>
            </w:r>
            <w:r w:rsidRPr="00125E71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etykiety w korespondencji</w:t>
            </w:r>
          </w:p>
          <w:p w:rsidR="00915251" w:rsidRPr="00A1714B" w:rsidRDefault="00915251" w:rsidP="00915251">
            <w:pPr>
              <w:pStyle w:val="Akapitzlist1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 xml:space="preserve">zidentyfikować </w:t>
            </w:r>
            <w:r w:rsidRPr="00125E71">
              <w:rPr>
                <w:rFonts w:ascii="Arial" w:hAnsi="Arial" w:cs="Arial"/>
                <w:sz w:val="20"/>
                <w:szCs w:val="20"/>
              </w:rPr>
              <w:t>zasady archiwizacji dokumentów w jednostce organizacyjnej</w:t>
            </w:r>
          </w:p>
          <w:p w:rsidR="00915251" w:rsidRPr="00125E71" w:rsidRDefault="00915251" w:rsidP="00915251">
            <w:pPr>
              <w:pStyle w:val="Akapitzlist1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w</w:t>
            </w:r>
            <w:r w:rsidRPr="00125E71">
              <w:rPr>
                <w:rFonts w:ascii="Arial" w:hAnsi="Arial" w:cs="Arial"/>
                <w:sz w:val="20"/>
                <w:szCs w:val="20"/>
              </w:rPr>
              <w:t>skazać sposoby porządkowania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i kwalifikowania dokumentacji przeznaczonej do przekazania do archiwum zakładowego jednostki</w:t>
            </w:r>
          </w:p>
          <w:p w:rsidR="00915251" w:rsidRPr="00A1714B" w:rsidRDefault="00915251" w:rsidP="00915251">
            <w:pPr>
              <w:pStyle w:val="Akapitzlist1"/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zidentyfikować dokumenty związane z przetwarzaniem danych osobowych</w:t>
            </w:r>
          </w:p>
        </w:tc>
        <w:tc>
          <w:tcPr>
            <w:tcW w:w="2920" w:type="dxa"/>
          </w:tcPr>
          <w:p w:rsidR="00915251" w:rsidRPr="00125E71" w:rsidRDefault="00915251" w:rsidP="0091525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lastRenderedPageBreak/>
              <w:t>za</w:t>
            </w:r>
            <w:r w:rsidRPr="00125E71">
              <w:rPr>
                <w:rFonts w:ascii="Arial" w:hAnsi="Arial" w:cs="Arial"/>
                <w:sz w:val="20"/>
                <w:szCs w:val="20"/>
              </w:rPr>
              <w:t>rejestrować dokumenty zgodnie z przyjętym w jednostce systemem kancelaryjnym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przestrzegać zasad postępowania z pismami </w:t>
            </w:r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wymagającymi zachowania tajemnicy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redagować pisma urzędowe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sporządzić pisma wewnętrzne 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sporządzić pisma wychodzące 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zakwalifikować dokumenty do kategorii archiwalnej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sporządzić dokumenty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w zakresie przetwarzania danych osobowych</w:t>
            </w:r>
          </w:p>
        </w:tc>
        <w:tc>
          <w:tcPr>
            <w:tcW w:w="1345" w:type="dxa"/>
            <w:vAlign w:val="center"/>
          </w:tcPr>
          <w:p w:rsidR="00915251" w:rsidRPr="00125E71" w:rsidRDefault="00915251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  <w:r w:rsidR="00722E3B">
              <w:rPr>
                <w:rFonts w:ascii="Arial" w:hAnsi="Arial" w:cs="Arial"/>
                <w:sz w:val="20"/>
                <w:szCs w:val="20"/>
              </w:rPr>
              <w:t>/III</w:t>
            </w:r>
          </w:p>
        </w:tc>
      </w:tr>
      <w:tr w:rsidR="00915251" w:rsidTr="009A3C12">
        <w:tc>
          <w:tcPr>
            <w:tcW w:w="2093" w:type="dxa"/>
            <w:vMerge w:val="restart"/>
            <w:vAlign w:val="center"/>
          </w:tcPr>
          <w:p w:rsidR="00915251" w:rsidRPr="00BC0D72" w:rsidRDefault="00915251" w:rsidP="00BC0D72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lastRenderedPageBreak/>
              <w:t>Współpraca z kontrahentami</w:t>
            </w:r>
          </w:p>
          <w:p w:rsidR="00915251" w:rsidRPr="00125E71" w:rsidRDefault="00915251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5251" w:rsidRPr="00125E71" w:rsidRDefault="00915251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915251" w:rsidRPr="00125E71" w:rsidRDefault="00915251" w:rsidP="009A3C12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Zaopatrzenie</w:t>
            </w:r>
          </w:p>
        </w:tc>
        <w:tc>
          <w:tcPr>
            <w:tcW w:w="800" w:type="dxa"/>
            <w:vAlign w:val="center"/>
          </w:tcPr>
          <w:p w:rsidR="00915251" w:rsidRPr="00125E71" w:rsidRDefault="00FC5F88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39" w:type="dxa"/>
          </w:tcPr>
          <w:p w:rsidR="00915251" w:rsidRPr="00125E71" w:rsidRDefault="00FC5F88" w:rsidP="0091525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z</w:t>
            </w:r>
            <w:r w:rsidR="00915251" w:rsidRPr="00125E71">
              <w:rPr>
                <w:rFonts w:ascii="Arial" w:hAnsi="Arial" w:cs="Arial"/>
                <w:sz w:val="20"/>
                <w:szCs w:val="20"/>
                <w:lang w:eastAsia="en-US"/>
              </w:rPr>
              <w:t>identyfikować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915251" w:rsidRPr="00125E71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rodzaje zapasów </w:t>
            </w:r>
            <w:r w:rsidR="00915251" w:rsidRPr="00125E71">
              <w:rPr>
                <w:rFonts w:ascii="Arial" w:hAnsi="Arial" w:cs="Arial"/>
                <w:sz w:val="20"/>
                <w:szCs w:val="20"/>
                <w:lang w:eastAsia="en-US"/>
              </w:rPr>
              <w:br/>
              <w:t>w jednostce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t>określić zapotrzebowanie na materiały i towary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rozpoznać rodzaje magazynów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rozpoznać sposoby wyceny zapasów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rozpoznać komórki organizacyjne odpowiedzialne za sporządzenie dokumentów magazynowych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rozróżnić dokumenty sporządzane w fazie zaopatrzenia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t>rozróżnić wskaźniki analizy gospodarowania zapasami</w:t>
            </w:r>
          </w:p>
          <w:p w:rsidR="00915251" w:rsidRPr="00A1714B" w:rsidRDefault="00915251" w:rsidP="008916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15251" w:rsidRPr="001B3031" w:rsidRDefault="00915251" w:rsidP="00891637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  <w:lang w:eastAsia="en-US"/>
              </w:rPr>
              <w:t>sklasyfikować zapasy według kryterium przydatności ekonomicznej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obliczyć ilości i wartości zapotrzebowania na materiały i towary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wycenić zapasy wg: metod stosowanych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w jednostce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dokumenty magazynowe przychodowe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dokumenty magazynowe rozchodowe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sporządzić kartoteki magazynowe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z uwzględnieniem różnych metod wyceny zapasów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obliczyć wybrane wskaźniki dotyczące </w:t>
            </w:r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gospodarowania zapasami w jednostce organizacyjnej</w:t>
            </w:r>
          </w:p>
        </w:tc>
        <w:tc>
          <w:tcPr>
            <w:tcW w:w="1345" w:type="dxa"/>
            <w:vAlign w:val="center"/>
          </w:tcPr>
          <w:p w:rsidR="00915251" w:rsidRPr="00125E71" w:rsidRDefault="00915251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Klasa II</w:t>
            </w:r>
            <w:r w:rsidR="00722E3B">
              <w:rPr>
                <w:rFonts w:ascii="Arial" w:hAnsi="Arial" w:cs="Arial"/>
                <w:sz w:val="20"/>
                <w:szCs w:val="20"/>
              </w:rPr>
              <w:t>/III</w:t>
            </w:r>
          </w:p>
        </w:tc>
      </w:tr>
      <w:tr w:rsidR="00915251" w:rsidTr="009A3C12">
        <w:tc>
          <w:tcPr>
            <w:tcW w:w="2093" w:type="dxa"/>
            <w:vMerge/>
            <w:vAlign w:val="center"/>
          </w:tcPr>
          <w:p w:rsidR="00915251" w:rsidRPr="00A1714B" w:rsidRDefault="00915251" w:rsidP="00BC0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915251" w:rsidRPr="00125E71" w:rsidRDefault="00915251" w:rsidP="009A3C12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Sprzedaż</w:t>
            </w:r>
          </w:p>
        </w:tc>
        <w:tc>
          <w:tcPr>
            <w:tcW w:w="800" w:type="dxa"/>
            <w:vAlign w:val="center"/>
          </w:tcPr>
          <w:p w:rsidR="00915251" w:rsidRPr="00125E71" w:rsidRDefault="00FC5F88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39" w:type="dxa"/>
          </w:tcPr>
          <w:p w:rsidR="00915251" w:rsidRPr="00125E71" w:rsidRDefault="00915251" w:rsidP="0091525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rozróżnić zasady ustalania cen sprzedaży na różnych szczeblach obrotu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rozróżnić dokumenty sporządzane w fazie sprzedaży</w:t>
            </w:r>
          </w:p>
          <w:p w:rsidR="00915251" w:rsidRPr="00125E71" w:rsidRDefault="00915251" w:rsidP="00891637">
            <w:pPr>
              <w:pStyle w:val="Akapitzlist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obliczyć cenę sprzedaży netto produktu gotowego, towaru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obliczyć podatek od towarów i usług wg różnych stawek podatkowych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obliczyć cenę sprzedaży brutto produktu gotowego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ustalić wynik ze sprzedaży produktów gotowych, towarów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dokumenty występujące w fazie sprzedaży</w:t>
            </w:r>
          </w:p>
        </w:tc>
        <w:tc>
          <w:tcPr>
            <w:tcW w:w="1345" w:type="dxa"/>
            <w:vAlign w:val="center"/>
          </w:tcPr>
          <w:p w:rsidR="00915251" w:rsidRPr="00125E71" w:rsidRDefault="00915251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 II</w:t>
            </w:r>
            <w:r w:rsidR="00722E3B">
              <w:rPr>
                <w:rFonts w:ascii="Arial" w:hAnsi="Arial" w:cs="Arial"/>
                <w:sz w:val="20"/>
                <w:szCs w:val="20"/>
              </w:rPr>
              <w:t>/III</w:t>
            </w:r>
          </w:p>
        </w:tc>
      </w:tr>
      <w:tr w:rsidR="00915251" w:rsidTr="009A3C12">
        <w:tc>
          <w:tcPr>
            <w:tcW w:w="2093" w:type="dxa"/>
            <w:vMerge/>
            <w:vAlign w:val="center"/>
          </w:tcPr>
          <w:p w:rsidR="00915251" w:rsidRPr="00A1714B" w:rsidRDefault="00915251" w:rsidP="00BC0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915251" w:rsidRPr="00125E71" w:rsidRDefault="00915251" w:rsidP="009A3C12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Rozliczenia finansowe</w:t>
            </w:r>
          </w:p>
        </w:tc>
        <w:tc>
          <w:tcPr>
            <w:tcW w:w="800" w:type="dxa"/>
            <w:vAlign w:val="center"/>
          </w:tcPr>
          <w:p w:rsidR="00915251" w:rsidRPr="00125E71" w:rsidRDefault="00FC5F88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39" w:type="dxa"/>
          </w:tcPr>
          <w:p w:rsidR="00915251" w:rsidRPr="00125E71" w:rsidRDefault="00915251" w:rsidP="0091525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zidentyfikować formy rozliczeń pieniężnych z kontrahentami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rozróżnić dokumenty potwierdzające zdarzenia gospodarcze związane ze środkami pieniężnymi</w:t>
            </w:r>
          </w:p>
        </w:tc>
        <w:tc>
          <w:tcPr>
            <w:tcW w:w="2920" w:type="dxa"/>
          </w:tcPr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dokumenty gotówkowe</w:t>
            </w:r>
          </w:p>
          <w:p w:rsidR="00915251" w:rsidRPr="00125E71" w:rsidRDefault="00915251" w:rsidP="00915251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dokumenty obrotu bezgotówkowego</w:t>
            </w:r>
          </w:p>
        </w:tc>
        <w:tc>
          <w:tcPr>
            <w:tcW w:w="1345" w:type="dxa"/>
            <w:vAlign w:val="center"/>
          </w:tcPr>
          <w:p w:rsidR="00915251" w:rsidRPr="00125E71" w:rsidRDefault="00915251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 II</w:t>
            </w:r>
            <w:r w:rsidR="00722E3B">
              <w:rPr>
                <w:rFonts w:ascii="Arial" w:hAnsi="Arial" w:cs="Arial"/>
                <w:sz w:val="20"/>
                <w:szCs w:val="20"/>
              </w:rPr>
              <w:t>/III</w:t>
            </w:r>
          </w:p>
        </w:tc>
      </w:tr>
      <w:tr w:rsidR="00FC5F88" w:rsidTr="00BC0D72">
        <w:tc>
          <w:tcPr>
            <w:tcW w:w="4553" w:type="dxa"/>
            <w:gridSpan w:val="2"/>
            <w:vAlign w:val="center"/>
          </w:tcPr>
          <w:p w:rsidR="00FC5F88" w:rsidRPr="00BC0D72" w:rsidRDefault="00FC5F88" w:rsidP="009A3C1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00" w:type="dxa"/>
          </w:tcPr>
          <w:p w:rsidR="00FC5F88" w:rsidRPr="00125E71" w:rsidRDefault="00FC5F88" w:rsidP="008916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504" w:type="dxa"/>
            <w:gridSpan w:val="3"/>
          </w:tcPr>
          <w:p w:rsidR="00FC5F88" w:rsidRPr="00125E71" w:rsidRDefault="00FC5F88" w:rsidP="008916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2E3B" w:rsidRDefault="00722E3B"/>
    <w:p w:rsidR="00722E3B" w:rsidRDefault="00722E3B"/>
    <w:p w:rsidR="00722E3B" w:rsidRDefault="00722E3B"/>
    <w:p w:rsidR="00722E3B" w:rsidRDefault="00722E3B"/>
    <w:p w:rsidR="00722E3B" w:rsidRDefault="00722E3B"/>
    <w:p w:rsidR="00722E3B" w:rsidRDefault="00722E3B"/>
    <w:p w:rsidR="00FC5F88" w:rsidRDefault="00FC5F88" w:rsidP="00FC5F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5F88" w:rsidRDefault="00FC5F88" w:rsidP="00FC5F8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C5F88" w:rsidRDefault="00FC5F88" w:rsidP="00FC5F88">
      <w:pPr>
        <w:spacing w:after="0" w:line="240" w:lineRule="auto"/>
        <w:jc w:val="center"/>
        <w:rPr>
          <w:rStyle w:val="Pogrubienie"/>
          <w:rFonts w:ascii="Arial" w:hAnsi="Arial" w:cs="Arial"/>
          <w:b w:val="0"/>
          <w:sz w:val="20"/>
          <w:szCs w:val="20"/>
        </w:rPr>
      </w:pPr>
      <w:r w:rsidRPr="00722E3B">
        <w:rPr>
          <w:rFonts w:ascii="Arial" w:hAnsi="Arial" w:cs="Arial"/>
          <w:b/>
          <w:sz w:val="20"/>
          <w:szCs w:val="20"/>
        </w:rPr>
        <w:t>MATERIAŁ NAUCZANIA PRAKTYKI ZAWODOWEJ Z ZAKRESU KWALIFIKACJI:</w:t>
      </w:r>
      <w:r w:rsidRPr="00722E3B">
        <w:rPr>
          <w:rStyle w:val="Pogrubienie"/>
          <w:rFonts w:ascii="Arial" w:hAnsi="Arial" w:cs="Arial"/>
          <w:sz w:val="20"/>
          <w:szCs w:val="20"/>
        </w:rPr>
        <w:t xml:space="preserve">EKA.05. </w:t>
      </w:r>
      <w:r w:rsidRPr="00722E3B">
        <w:rPr>
          <w:rStyle w:val="Pogrubienie"/>
          <w:rFonts w:ascii="Arial" w:hAnsi="Arial" w:cs="Arial"/>
          <w:b w:val="0"/>
          <w:sz w:val="20"/>
          <w:szCs w:val="20"/>
        </w:rPr>
        <w:t>Prowadzenie spraw kadrowo-płacowych i gospodarki finansowej jednostek organizacyjnych</w:t>
      </w:r>
    </w:p>
    <w:tbl>
      <w:tblPr>
        <w:tblStyle w:val="Tabela-Siatka"/>
        <w:tblpPr w:leftFromText="141" w:rightFromText="141" w:vertAnchor="page" w:horzAnchor="margin" w:tblpY="3826"/>
        <w:tblW w:w="13857" w:type="dxa"/>
        <w:tblLook w:val="04A0"/>
      </w:tblPr>
      <w:tblGrid>
        <w:gridCol w:w="2090"/>
        <w:gridCol w:w="2456"/>
        <w:gridCol w:w="839"/>
        <w:gridCol w:w="4218"/>
        <w:gridCol w:w="2912"/>
        <w:gridCol w:w="1342"/>
      </w:tblGrid>
      <w:tr w:rsidR="00FC5F88" w:rsidTr="009A3C12">
        <w:tc>
          <w:tcPr>
            <w:tcW w:w="2093" w:type="dxa"/>
            <w:vMerge w:val="restart"/>
            <w:shd w:val="clear" w:color="auto" w:fill="F2F2F2" w:themeFill="background1" w:themeFillShade="F2"/>
            <w:vAlign w:val="center"/>
          </w:tcPr>
          <w:p w:rsidR="00FC5F88" w:rsidRPr="00BC0D72" w:rsidRDefault="00FC5F88" w:rsidP="00BC0D7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Dział programowy</w:t>
            </w:r>
          </w:p>
        </w:tc>
        <w:tc>
          <w:tcPr>
            <w:tcW w:w="2460" w:type="dxa"/>
            <w:vMerge w:val="restart"/>
            <w:shd w:val="clear" w:color="auto" w:fill="F2F2F2" w:themeFill="background1" w:themeFillShade="F2"/>
            <w:vAlign w:val="center"/>
          </w:tcPr>
          <w:p w:rsidR="00FC5F88" w:rsidRPr="00BC0D72" w:rsidRDefault="00FC5F88" w:rsidP="009A3C1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Tematy jednostek metodycznych</w:t>
            </w:r>
          </w:p>
        </w:tc>
        <w:tc>
          <w:tcPr>
            <w:tcW w:w="800" w:type="dxa"/>
            <w:vMerge w:val="restart"/>
            <w:shd w:val="clear" w:color="auto" w:fill="F2F2F2" w:themeFill="background1" w:themeFillShade="F2"/>
            <w:vAlign w:val="center"/>
          </w:tcPr>
          <w:p w:rsidR="00FC5F88" w:rsidRPr="00BC0D72" w:rsidRDefault="00FC5F88" w:rsidP="009A3C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Liczba godz.</w:t>
            </w:r>
          </w:p>
        </w:tc>
        <w:tc>
          <w:tcPr>
            <w:tcW w:w="7159" w:type="dxa"/>
            <w:gridSpan w:val="2"/>
            <w:shd w:val="clear" w:color="auto" w:fill="F2F2F2" w:themeFill="background1" w:themeFillShade="F2"/>
            <w:vAlign w:val="center"/>
          </w:tcPr>
          <w:p w:rsidR="00FC5F88" w:rsidRPr="00BC0D72" w:rsidRDefault="00FC5F88" w:rsidP="00FC5F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Wymagania programowe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FC5F88" w:rsidRPr="00BC0D72" w:rsidRDefault="00FC5F88" w:rsidP="00FC5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Uwagi o realizacji</w:t>
            </w:r>
          </w:p>
        </w:tc>
      </w:tr>
      <w:tr w:rsidR="00FC5F88" w:rsidTr="009A3C12">
        <w:tc>
          <w:tcPr>
            <w:tcW w:w="2093" w:type="dxa"/>
            <w:vMerge/>
            <w:shd w:val="clear" w:color="auto" w:fill="F2F2F2" w:themeFill="background1" w:themeFillShade="F2"/>
            <w:vAlign w:val="center"/>
          </w:tcPr>
          <w:p w:rsidR="00FC5F88" w:rsidRPr="00BC0D72" w:rsidRDefault="00FC5F88" w:rsidP="00BC0D7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vMerge/>
            <w:shd w:val="clear" w:color="auto" w:fill="F2F2F2" w:themeFill="background1" w:themeFillShade="F2"/>
            <w:vAlign w:val="center"/>
          </w:tcPr>
          <w:p w:rsidR="00FC5F88" w:rsidRPr="00BC0D72" w:rsidRDefault="00FC5F88" w:rsidP="009A3C12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1"/>
              </w:tabs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00" w:type="dxa"/>
            <w:vMerge/>
            <w:shd w:val="clear" w:color="auto" w:fill="F2F2F2" w:themeFill="background1" w:themeFillShade="F2"/>
            <w:vAlign w:val="center"/>
          </w:tcPr>
          <w:p w:rsidR="00FC5F88" w:rsidRPr="00BC0D72" w:rsidRDefault="00FC5F88" w:rsidP="009A3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39" w:type="dxa"/>
            <w:shd w:val="clear" w:color="auto" w:fill="F2F2F2" w:themeFill="background1" w:themeFillShade="F2"/>
            <w:vAlign w:val="center"/>
          </w:tcPr>
          <w:p w:rsidR="00FC5F88" w:rsidRPr="00BC0D72" w:rsidRDefault="00FC5F88" w:rsidP="00FC5F8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Podstawowe</w:t>
            </w:r>
          </w:p>
          <w:p w:rsidR="00FC5F88" w:rsidRPr="00BC0D72" w:rsidRDefault="00FC5F88" w:rsidP="00FC5F8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0"/>
              </w:tabs>
              <w:ind w:left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2920" w:type="dxa"/>
            <w:shd w:val="clear" w:color="auto" w:fill="F2F2F2" w:themeFill="background1" w:themeFillShade="F2"/>
            <w:vAlign w:val="center"/>
          </w:tcPr>
          <w:p w:rsidR="00FC5F88" w:rsidRPr="00BC0D72" w:rsidRDefault="00FC5F88" w:rsidP="00FC5F8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BC0D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Ponadpodstawowe</w:t>
            </w:r>
          </w:p>
          <w:p w:rsidR="00FC5F88" w:rsidRPr="00BC0D72" w:rsidRDefault="00FC5F88" w:rsidP="00FC5F88">
            <w:pPr>
              <w:pStyle w:val="Akapitzli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Uczeń potrafi: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FC5F88" w:rsidRPr="00BC0D72" w:rsidRDefault="00FC5F88" w:rsidP="00FC5F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Etap realizacji</w:t>
            </w:r>
          </w:p>
        </w:tc>
      </w:tr>
      <w:tr w:rsidR="00FC5F88" w:rsidTr="009A3C12">
        <w:tc>
          <w:tcPr>
            <w:tcW w:w="2093" w:type="dxa"/>
            <w:vMerge w:val="restart"/>
            <w:vAlign w:val="center"/>
          </w:tcPr>
          <w:p w:rsidR="00FC5F88" w:rsidRPr="00BC0D72" w:rsidRDefault="00FC5F88" w:rsidP="00BC0D72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4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Prowadzenie kadr i płac</w:t>
            </w:r>
          </w:p>
          <w:p w:rsidR="00FC5F88" w:rsidRPr="00125E71" w:rsidRDefault="00FC5F88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5F88" w:rsidRPr="00125E71" w:rsidRDefault="00FC5F88" w:rsidP="009A3C12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1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Polityka kadrowa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800" w:type="dxa"/>
            <w:vAlign w:val="center"/>
          </w:tcPr>
          <w:p w:rsidR="00FC5F88" w:rsidRPr="00125E71" w:rsidRDefault="00634DE2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39" w:type="dxa"/>
          </w:tcPr>
          <w:p w:rsidR="00FC5F88" w:rsidRPr="00125E71" w:rsidRDefault="00FC5F88" w:rsidP="00FC5F88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zidentyfikować metody i etapy procesu rekrutacji pracowników 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zidentyfikować dokumenty pracownika zgromadzone w związku z ubieganiem się przez niego o zatrudnienie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określić zakres danych osobowych niezbędnych do sporządzenia umowy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o pracę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określić zakres danych osobowych niezbędnych do sporządzenia umowy cywilnoprawnej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bCs/>
                <w:sz w:val="20"/>
                <w:szCs w:val="20"/>
              </w:rPr>
              <w:t>rozróżnić części akt osobowych pracownika</w:t>
            </w:r>
          </w:p>
        </w:tc>
        <w:tc>
          <w:tcPr>
            <w:tcW w:w="2920" w:type="dxa"/>
          </w:tcPr>
          <w:p w:rsidR="00FC5F88" w:rsidRPr="00125E71" w:rsidRDefault="00FC5F88" w:rsidP="00FC5F8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zredagować ogłoszenia rekrutacyjne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umowę o pracę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umowy cywilnoprawne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80"/>
              </w:tabs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bCs/>
                <w:sz w:val="20"/>
                <w:szCs w:val="20"/>
              </w:rPr>
              <w:t xml:space="preserve">zakwalifikować dokumenty pracownicze </w:t>
            </w:r>
            <w:r w:rsidRPr="00125E71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do odpowiednich części akt osobowych </w:t>
            </w:r>
          </w:p>
          <w:p w:rsidR="00FC5F88" w:rsidRPr="00125E71" w:rsidRDefault="00FC5F88" w:rsidP="00FC5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C5F88" w:rsidRPr="00125E71" w:rsidRDefault="00FC5F88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>
              <w:rPr>
                <w:rFonts w:ascii="Arial" w:hAnsi="Arial" w:cs="Arial"/>
                <w:sz w:val="20"/>
                <w:szCs w:val="20"/>
              </w:rPr>
              <w:t>III/</w:t>
            </w:r>
            <w:r w:rsidRPr="00125E7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FC5F88" w:rsidTr="009A3C12">
        <w:tc>
          <w:tcPr>
            <w:tcW w:w="2093" w:type="dxa"/>
            <w:vMerge/>
            <w:vAlign w:val="center"/>
          </w:tcPr>
          <w:p w:rsidR="00FC5F88" w:rsidRPr="00125E71" w:rsidRDefault="00FC5F88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5F88" w:rsidRPr="00125E71" w:rsidRDefault="00FC5F88" w:rsidP="009A3C12">
            <w:pPr>
              <w:pStyle w:val="Akapitzlist"/>
              <w:numPr>
                <w:ilvl w:val="0"/>
                <w:numId w:val="1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3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Wynagrodzenia za pracę</w:t>
            </w:r>
          </w:p>
        </w:tc>
        <w:tc>
          <w:tcPr>
            <w:tcW w:w="800" w:type="dxa"/>
            <w:vAlign w:val="center"/>
          </w:tcPr>
          <w:p w:rsidR="00FC5F88" w:rsidRPr="00125E71" w:rsidRDefault="00634DE2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39" w:type="dxa"/>
          </w:tcPr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zidentyfikować systemy wynagradzania pracowników w jednostce organizacyjnej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rozróżnić składniki wynagrodzenia brutto ze stosunku pracy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rozpoznać składniki wynagrodzenia brutto z tytułu umów cywilnoprawnych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zidentyfikować potrącenia obowiązkowe i dobrowolne pracowników jednostki</w:t>
            </w:r>
          </w:p>
        </w:tc>
        <w:tc>
          <w:tcPr>
            <w:tcW w:w="2920" w:type="dxa"/>
          </w:tcPr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rachunki do umów cywilnoprawnych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sporządzić listy płac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i imienne karty wypłaty wynagrodzeń</w:t>
            </w:r>
          </w:p>
          <w:p w:rsidR="00FC5F88" w:rsidRPr="00125E71" w:rsidRDefault="00FC5F88" w:rsidP="00FC5F88">
            <w:pPr>
              <w:pStyle w:val="Akapitzlist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FC5F88" w:rsidRPr="00125E71" w:rsidRDefault="00FC5F88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</w:t>
            </w:r>
            <w:r w:rsidR="00634DE2">
              <w:rPr>
                <w:rFonts w:ascii="Arial" w:hAnsi="Arial" w:cs="Arial"/>
                <w:sz w:val="20"/>
                <w:szCs w:val="20"/>
              </w:rPr>
              <w:t xml:space="preserve"> III/</w:t>
            </w:r>
            <w:r w:rsidRPr="00125E7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FC5F88" w:rsidTr="009A3C12">
        <w:trPr>
          <w:trHeight w:val="2976"/>
        </w:trPr>
        <w:tc>
          <w:tcPr>
            <w:tcW w:w="2093" w:type="dxa"/>
            <w:vMerge w:val="restart"/>
            <w:vAlign w:val="center"/>
          </w:tcPr>
          <w:p w:rsidR="00FC5F88" w:rsidRPr="00BC0D72" w:rsidRDefault="00FC5F88" w:rsidP="00BC0D72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85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Rozliczenia publiczno-prawne </w:t>
            </w:r>
            <w:r w:rsidRPr="00BC0D72">
              <w:rPr>
                <w:rFonts w:ascii="Arial" w:hAnsi="Arial" w:cs="Arial"/>
                <w:b/>
                <w:sz w:val="20"/>
                <w:szCs w:val="20"/>
              </w:rPr>
              <w:br/>
              <w:t>w jednostce organizacyjnej</w:t>
            </w:r>
          </w:p>
        </w:tc>
        <w:tc>
          <w:tcPr>
            <w:tcW w:w="2460" w:type="dxa"/>
            <w:vAlign w:val="center"/>
          </w:tcPr>
          <w:p w:rsidR="00FC5F88" w:rsidRPr="00125E71" w:rsidRDefault="00FC5F88" w:rsidP="009A3C12">
            <w:pPr>
              <w:tabs>
                <w:tab w:val="left" w:pos="271"/>
              </w:tabs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1B3031">
              <w:rPr>
                <w:rFonts w:ascii="Arial" w:hAnsi="Arial" w:cs="Arial"/>
                <w:sz w:val="20"/>
                <w:szCs w:val="20"/>
              </w:rPr>
              <w:t>Rozlicz</w:t>
            </w:r>
            <w:r w:rsidRPr="00125E71">
              <w:rPr>
                <w:rFonts w:ascii="Arial" w:hAnsi="Arial" w:cs="Arial"/>
                <w:sz w:val="20"/>
                <w:szCs w:val="20"/>
              </w:rPr>
              <w:t>enia z urzędem skarbowym</w:t>
            </w:r>
          </w:p>
        </w:tc>
        <w:tc>
          <w:tcPr>
            <w:tcW w:w="800" w:type="dxa"/>
            <w:vAlign w:val="center"/>
          </w:tcPr>
          <w:p w:rsidR="00FC5F88" w:rsidRPr="00125E71" w:rsidRDefault="00634DE2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39" w:type="dxa"/>
          </w:tcPr>
          <w:p w:rsidR="00FC5F88" w:rsidRPr="00A1714B" w:rsidRDefault="00FC5F88" w:rsidP="00FC5F88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rozróżniać rodzaje podatków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 xml:space="preserve">rozróżnić ewidencje podatkowe 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klasyfikować podatki odprowadzane przez jednostkę organizacyjną, do właściwej grupy podatków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identyfikować podatki obciążające koszty działalności jednostki organizacyjnej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identyfikować ulgi i zwolnienia podatkowe</w:t>
            </w:r>
          </w:p>
          <w:p w:rsidR="00FC5F88" w:rsidRPr="00125E71" w:rsidRDefault="00FC5F88" w:rsidP="00FC5F8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dobrać formularz deklaracji podatkowej do rodzaju podatku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powiązać zapisy w rejestrze zakupu i sprzedaży faktur VAT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z zapisami w deklaracji VAT 7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dobrać termin rozliczenia jednostki z tytułu podatków bezpośrednich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i pośrednich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prowadzić ewidencje podatkowe w jednostce organizacyjnej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roczne rozliczenia podatkowe</w:t>
            </w:r>
          </w:p>
        </w:tc>
        <w:tc>
          <w:tcPr>
            <w:tcW w:w="1345" w:type="dxa"/>
            <w:vAlign w:val="center"/>
          </w:tcPr>
          <w:p w:rsidR="00FC5F88" w:rsidRPr="00125E71" w:rsidRDefault="00FC5F88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634DE2">
              <w:rPr>
                <w:rFonts w:ascii="Arial" w:hAnsi="Arial" w:cs="Arial"/>
                <w:sz w:val="20"/>
                <w:szCs w:val="20"/>
              </w:rPr>
              <w:t>III/</w:t>
            </w:r>
            <w:r w:rsidRPr="00125E7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FC5F88" w:rsidTr="009A3C12">
        <w:tc>
          <w:tcPr>
            <w:tcW w:w="2093" w:type="dxa"/>
            <w:vMerge/>
            <w:vAlign w:val="center"/>
          </w:tcPr>
          <w:p w:rsidR="00FC5F88" w:rsidRPr="00BC0D72" w:rsidRDefault="00FC5F88" w:rsidP="00BC0D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5F88" w:rsidRPr="00125E71" w:rsidRDefault="00FC5F88" w:rsidP="009A3C12">
            <w:pPr>
              <w:pStyle w:val="Akapitzlist"/>
              <w:numPr>
                <w:ilvl w:val="0"/>
                <w:numId w:val="1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03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Rozliczenia z Zakładem Ubezpieczeń Społecznych</w:t>
            </w:r>
          </w:p>
        </w:tc>
        <w:tc>
          <w:tcPr>
            <w:tcW w:w="800" w:type="dxa"/>
            <w:vAlign w:val="center"/>
          </w:tcPr>
          <w:p w:rsidR="00FC5F88" w:rsidRPr="00125E71" w:rsidRDefault="00634DE2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39" w:type="dxa"/>
          </w:tcPr>
          <w:p w:rsidR="00FC5F88" w:rsidRPr="00125E71" w:rsidRDefault="00FC5F88" w:rsidP="00FC5F88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rozróżnić zasady podlegania ubezpieczeniom społecznym i zdrowotnym z tytułu umów o pracę i umów cywilnoprawnych oraz prowadzenia działalności gospodarczej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rozróżnić rodzaje świadczeń z ubezpieczeń społecznych</w:t>
            </w:r>
          </w:p>
          <w:p w:rsidR="00FC5F88" w:rsidRPr="00125E71" w:rsidRDefault="00FC5F88" w:rsidP="00FC5F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FC5F88" w:rsidRPr="00125E71" w:rsidRDefault="00FC5F88" w:rsidP="00FC5F88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dokumenty zgłoszeniowe płatnika składek i osób ubezpieczonych do Zakładu Ubezpieczeń Społecznych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sporządzić miesięczne dokumenty rozliczeniowe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z Zakładem Ubezpieczeń Społecznych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dokumenty stanowiące podstawę do uzyskania zasiłków</w:t>
            </w:r>
          </w:p>
        </w:tc>
        <w:tc>
          <w:tcPr>
            <w:tcW w:w="1345" w:type="dxa"/>
            <w:vAlign w:val="center"/>
          </w:tcPr>
          <w:p w:rsidR="00FC5F88" w:rsidRPr="00125E71" w:rsidRDefault="00FC5F88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Klasa </w:t>
            </w:r>
            <w:r w:rsidR="00634DE2">
              <w:rPr>
                <w:rFonts w:ascii="Arial" w:hAnsi="Arial" w:cs="Arial"/>
                <w:sz w:val="20"/>
                <w:szCs w:val="20"/>
              </w:rPr>
              <w:t>III/</w:t>
            </w:r>
            <w:r w:rsidRPr="00125E71">
              <w:rPr>
                <w:rFonts w:ascii="Arial" w:hAnsi="Arial" w:cs="Arial"/>
                <w:sz w:val="20"/>
                <w:szCs w:val="20"/>
              </w:rPr>
              <w:t>IV</w:t>
            </w:r>
          </w:p>
        </w:tc>
      </w:tr>
      <w:tr w:rsidR="00FC5F88" w:rsidTr="009A3C12">
        <w:tc>
          <w:tcPr>
            <w:tcW w:w="2093" w:type="dxa"/>
            <w:vMerge w:val="restart"/>
            <w:vAlign w:val="center"/>
          </w:tcPr>
          <w:p w:rsidR="00FC5F88" w:rsidRPr="00BC0D72" w:rsidRDefault="00FC5F88" w:rsidP="00BC0D72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44"/>
              </w:tabs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Technologia informacyjna i systemy komputerowe w jednostce organizacyjnej</w:t>
            </w:r>
          </w:p>
        </w:tc>
        <w:tc>
          <w:tcPr>
            <w:tcW w:w="2460" w:type="dxa"/>
            <w:vAlign w:val="center"/>
          </w:tcPr>
          <w:p w:rsidR="00FC5F88" w:rsidRPr="00125E71" w:rsidRDefault="00FC5F88" w:rsidP="009A3C12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Oprogramowanie biurowe</w:t>
            </w:r>
          </w:p>
        </w:tc>
        <w:tc>
          <w:tcPr>
            <w:tcW w:w="800" w:type="dxa"/>
            <w:vAlign w:val="center"/>
          </w:tcPr>
          <w:p w:rsidR="00FC5F88" w:rsidRPr="00125E71" w:rsidRDefault="00634DE2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39" w:type="dxa"/>
          </w:tcPr>
          <w:p w:rsidR="00FC5F88" w:rsidRPr="00125E71" w:rsidRDefault="00FC5F88" w:rsidP="00FC5F88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stosować pakiet biurowy wspomagający funkcjonowanie jednostki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wykorzystać oprogramowanie do obsługi gospodarki magazynowej i sprzedaży</w:t>
            </w:r>
          </w:p>
          <w:p w:rsidR="00FC5F88" w:rsidRPr="00125E71" w:rsidRDefault="00FC5F88" w:rsidP="00FC5F88">
            <w:pPr>
              <w:pStyle w:val="Akapitzlist"/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0" w:type="dxa"/>
          </w:tcPr>
          <w:p w:rsidR="00FC5F88" w:rsidRPr="00125E71" w:rsidRDefault="00FC5F88" w:rsidP="00FC5F88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sporządzić korespondencję biurową wewnętrzną i zewnętrzną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tworzyć dokumenty zawierające grafikę, tabele, wykresy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sporządzić dokumentację magazynową i sprzedaży</w:t>
            </w:r>
          </w:p>
        </w:tc>
        <w:tc>
          <w:tcPr>
            <w:tcW w:w="1345" w:type="dxa"/>
            <w:vAlign w:val="center"/>
          </w:tcPr>
          <w:p w:rsidR="00FC5F88" w:rsidRPr="00125E71" w:rsidRDefault="00FC5F88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lastRenderedPageBreak/>
              <w:t>Klasa I</w:t>
            </w:r>
            <w:r w:rsidR="00634DE2">
              <w:rPr>
                <w:rFonts w:ascii="Arial" w:hAnsi="Arial" w:cs="Arial"/>
                <w:sz w:val="20"/>
                <w:szCs w:val="20"/>
              </w:rPr>
              <w:t>II/IV</w:t>
            </w:r>
          </w:p>
        </w:tc>
      </w:tr>
      <w:tr w:rsidR="00FC5F88" w:rsidTr="009A3C12">
        <w:tc>
          <w:tcPr>
            <w:tcW w:w="2093" w:type="dxa"/>
            <w:vMerge/>
            <w:vAlign w:val="center"/>
          </w:tcPr>
          <w:p w:rsidR="00FC5F88" w:rsidRPr="00A1714B" w:rsidRDefault="00FC5F88" w:rsidP="00BC0D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vAlign w:val="center"/>
          </w:tcPr>
          <w:p w:rsidR="00FC5F88" w:rsidRPr="00125E71" w:rsidRDefault="00FC5F88" w:rsidP="009A3C12">
            <w:pPr>
              <w:pStyle w:val="Akapitzlis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17"/>
              </w:tabs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>Obsługa specjalistycznego oprogramowania</w:t>
            </w:r>
          </w:p>
        </w:tc>
        <w:tc>
          <w:tcPr>
            <w:tcW w:w="800" w:type="dxa"/>
            <w:vAlign w:val="center"/>
          </w:tcPr>
          <w:p w:rsidR="00FC5F88" w:rsidRPr="00125E71" w:rsidRDefault="00634DE2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239" w:type="dxa"/>
          </w:tcPr>
          <w:p w:rsidR="00FC5F88" w:rsidRPr="00A1714B" w:rsidRDefault="00FC5F88" w:rsidP="00FC5F88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color w:val="00000A"/>
                <w:sz w:val="20"/>
                <w:szCs w:val="20"/>
              </w:rPr>
              <w:t>wykorzystać oprogramowanie do prowadzenia ewidencji podatkowych</w:t>
            </w:r>
          </w:p>
          <w:p w:rsidR="00FC5F88" w:rsidRPr="00A1714B" w:rsidRDefault="00FC5F88" w:rsidP="00FC5F88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color w:val="00000A"/>
                <w:sz w:val="20"/>
                <w:szCs w:val="20"/>
              </w:rPr>
              <w:t xml:space="preserve">wykorzystać oprogramowanie do prowadzenia spraw </w:t>
            </w:r>
            <w:r>
              <w:rPr>
                <w:rFonts w:ascii="Arial" w:hAnsi="Arial" w:cs="Arial"/>
                <w:color w:val="00000A"/>
                <w:sz w:val="20"/>
                <w:szCs w:val="20"/>
              </w:rPr>
              <w:t xml:space="preserve">kadrowo-płacowych </w:t>
            </w:r>
            <w:r w:rsidRPr="001B3031">
              <w:rPr>
                <w:rFonts w:ascii="Arial" w:hAnsi="Arial" w:cs="Arial"/>
                <w:color w:val="00000A"/>
                <w:sz w:val="20"/>
                <w:szCs w:val="20"/>
              </w:rPr>
              <w:t>, ubezpieczeniowych</w:t>
            </w:r>
          </w:p>
        </w:tc>
        <w:tc>
          <w:tcPr>
            <w:tcW w:w="2920" w:type="dxa"/>
          </w:tcPr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B3031">
              <w:rPr>
                <w:rFonts w:ascii="Arial" w:hAnsi="Arial" w:cs="Arial"/>
                <w:sz w:val="20"/>
                <w:szCs w:val="20"/>
              </w:rPr>
              <w:t xml:space="preserve">sporządzić dokumentację </w:t>
            </w:r>
            <w:r w:rsidRPr="00125E71">
              <w:rPr>
                <w:rFonts w:ascii="Arial" w:hAnsi="Arial" w:cs="Arial"/>
                <w:sz w:val="20"/>
                <w:szCs w:val="20"/>
              </w:rPr>
              <w:t>kadrowo-płacową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prowadzić ewidencję podatkową </w:t>
            </w:r>
          </w:p>
          <w:p w:rsidR="00FC5F88" w:rsidRPr="00125E71" w:rsidRDefault="00FC5F88" w:rsidP="00FC5F88">
            <w:pPr>
              <w:pStyle w:val="Akapitzlist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 xml:space="preserve">sporządzić dokumentację zgłoszeniową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 xml:space="preserve">i rozliczeniową </w:t>
            </w:r>
            <w:r w:rsidRPr="00125E71">
              <w:rPr>
                <w:rFonts w:ascii="Arial" w:hAnsi="Arial" w:cs="Arial"/>
                <w:sz w:val="20"/>
                <w:szCs w:val="20"/>
              </w:rPr>
              <w:br/>
              <w:t>z Zakładem Ubezpieczeń Społecznych</w:t>
            </w:r>
          </w:p>
        </w:tc>
        <w:tc>
          <w:tcPr>
            <w:tcW w:w="1345" w:type="dxa"/>
            <w:vAlign w:val="center"/>
          </w:tcPr>
          <w:p w:rsidR="00FC5F88" w:rsidRPr="00125E71" w:rsidRDefault="00FC5F88" w:rsidP="00BC0D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1">
              <w:rPr>
                <w:rFonts w:ascii="Arial" w:hAnsi="Arial" w:cs="Arial"/>
                <w:sz w:val="20"/>
                <w:szCs w:val="20"/>
              </w:rPr>
              <w:t>Klasa IV</w:t>
            </w:r>
          </w:p>
        </w:tc>
      </w:tr>
      <w:tr w:rsidR="00FC5F88" w:rsidTr="009A3C12">
        <w:tc>
          <w:tcPr>
            <w:tcW w:w="4553" w:type="dxa"/>
            <w:gridSpan w:val="2"/>
            <w:vAlign w:val="center"/>
          </w:tcPr>
          <w:p w:rsidR="00FC5F88" w:rsidRPr="00BC0D72" w:rsidRDefault="00FC5F88" w:rsidP="009A3C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0D7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800" w:type="dxa"/>
            <w:vAlign w:val="center"/>
          </w:tcPr>
          <w:p w:rsidR="00FC5F88" w:rsidRPr="00125E71" w:rsidRDefault="00634DE2" w:rsidP="009A3C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8504" w:type="dxa"/>
            <w:gridSpan w:val="3"/>
          </w:tcPr>
          <w:p w:rsidR="00FC5F88" w:rsidRPr="00125E71" w:rsidRDefault="00FC5F88" w:rsidP="00FC5F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5F88" w:rsidRDefault="00FC5F88" w:rsidP="00FC5F88">
      <w:pPr>
        <w:spacing w:after="0" w:line="240" w:lineRule="auto"/>
        <w:jc w:val="center"/>
        <w:rPr>
          <w:rStyle w:val="Pogrubienie"/>
          <w:rFonts w:ascii="Arial" w:hAnsi="Arial" w:cs="Arial"/>
          <w:b w:val="0"/>
          <w:sz w:val="20"/>
          <w:szCs w:val="20"/>
        </w:rPr>
      </w:pPr>
    </w:p>
    <w:p w:rsidR="00FC5F88" w:rsidRPr="00FC5F88" w:rsidRDefault="00FC5F88" w:rsidP="00FC5F88">
      <w:pPr>
        <w:spacing w:after="0" w:line="240" w:lineRule="auto"/>
        <w:jc w:val="center"/>
        <w:rPr>
          <w:rStyle w:val="Pogrubienie"/>
          <w:rFonts w:ascii="Arial" w:hAnsi="Arial" w:cs="Arial"/>
          <w:sz w:val="20"/>
          <w:szCs w:val="20"/>
        </w:rPr>
      </w:pPr>
    </w:p>
    <w:p w:rsidR="00915251" w:rsidRDefault="00915251" w:rsidP="00FC5F8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PROCEDURY OSIĄGANIA CELÓW KSZTAŁCENIA PRZEDMIOTU</w:t>
      </w:r>
    </w:p>
    <w:p w:rsidR="00FC5F88" w:rsidRPr="00FC5F88" w:rsidRDefault="00FC5F88" w:rsidP="00FC5F88">
      <w:pPr>
        <w:spacing w:after="0" w:line="240" w:lineRule="auto"/>
      </w:pPr>
    </w:p>
    <w:p w:rsidR="00915251" w:rsidRPr="00125E71" w:rsidRDefault="00915251" w:rsidP="00FC5F88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Metody nauczania:</w:t>
      </w:r>
    </w:p>
    <w:p w:rsidR="00915251" w:rsidRPr="00125E71" w:rsidRDefault="00915251" w:rsidP="00FC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Praktyki zawodowe powinny umożliwić uczniom pogłębienie i rozszerzenie wiadomości i umiejętności uzyskanych na zajęciach edukacyjnych w szkole,</w:t>
      </w:r>
      <w:r w:rsidRPr="00125E71">
        <w:rPr>
          <w:rFonts w:ascii="Arial" w:hAnsi="Arial" w:cs="Arial"/>
          <w:sz w:val="20"/>
          <w:szCs w:val="20"/>
        </w:rPr>
        <w:br/>
        <w:t>przygotować uczniów do przyszłej pracy zawodowej, wykształcić umiejętność współdziałania w zespole, wzmacniać poczucie odpowiedzialności za jakość pracy, poszanowanie mienia i uczciwość.</w:t>
      </w:r>
    </w:p>
    <w:p w:rsidR="00915251" w:rsidRPr="00125E71" w:rsidRDefault="00915251" w:rsidP="00FC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Dominującą metodą powinny być ćwiczenia praktyczne poprzedzone pokazem z objaśnieniem.</w:t>
      </w:r>
    </w:p>
    <w:p w:rsidR="00915251" w:rsidRPr="00125E71" w:rsidRDefault="00915251" w:rsidP="00FC5F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5251" w:rsidRPr="00125E71" w:rsidRDefault="00915251" w:rsidP="00FC5F88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Środki dydaktyczne:</w:t>
      </w:r>
    </w:p>
    <w:p w:rsidR="00915251" w:rsidRPr="00125E71" w:rsidRDefault="00915251" w:rsidP="00FC5F88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 xml:space="preserve">wewnętrzne przepisy prawne regulujące funkcjonowanie jednostki organizacyjnej, </w:t>
      </w:r>
    </w:p>
    <w:p w:rsidR="00915251" w:rsidRPr="00125E71" w:rsidRDefault="00915251" w:rsidP="00FC5F88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 xml:space="preserve">formularze dokumentów: magazynowych, sprzedaży, środków pieniężnych oraz związanych z zatrudnieniem wynagradzaniem pracowników, </w:t>
      </w:r>
    </w:p>
    <w:p w:rsidR="00915251" w:rsidRPr="00125E71" w:rsidRDefault="00915251" w:rsidP="00FC5F88">
      <w:pPr>
        <w:pStyle w:val="Akapitzlist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left="357" w:hanging="357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oprogramowanie do prowadzenia gospodarki magazynowej i sprzedaży, spraw kadrowo-płacowych, ubezpieczeniowych i podatkowych.</w:t>
      </w:r>
    </w:p>
    <w:p w:rsidR="00FC5F88" w:rsidRDefault="00FC5F88" w:rsidP="00FC5F88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</w:p>
    <w:p w:rsidR="00915251" w:rsidRPr="00125E71" w:rsidRDefault="00915251" w:rsidP="00FC5F88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Warunki realizacji:</w:t>
      </w:r>
    </w:p>
    <w:p w:rsidR="00915251" w:rsidRPr="00125E71" w:rsidRDefault="00915251" w:rsidP="00FC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Zakres treści realizowanych podczas praktyki zawodowej należy dostosować do potrzeb i możliwości lokalnego rynku pracy. Zajęcia powinny odbywać się na samodzielnym stanowisku pracy. </w:t>
      </w:r>
      <w:r w:rsidRPr="00125E71">
        <w:rPr>
          <w:rFonts w:ascii="Arial" w:hAnsi="Arial" w:cs="Arial"/>
          <w:bCs/>
          <w:sz w:val="20"/>
          <w:szCs w:val="20"/>
        </w:rPr>
        <w:t>Formy pracy uczniów powinny uwzględniać</w:t>
      </w:r>
      <w:r w:rsidR="00FC5F88">
        <w:rPr>
          <w:rFonts w:ascii="Arial" w:hAnsi="Arial" w:cs="Arial"/>
          <w:bCs/>
          <w:sz w:val="20"/>
          <w:szCs w:val="20"/>
        </w:rPr>
        <w:t xml:space="preserve"> </w:t>
      </w:r>
      <w:r w:rsidRPr="00125E71">
        <w:rPr>
          <w:rFonts w:ascii="Arial" w:hAnsi="Arial" w:cs="Arial"/>
          <w:sz w:val="20"/>
          <w:szCs w:val="20"/>
        </w:rPr>
        <w:t>dostosowanie warunków, środków, metod i form kształcenia do potrzeb oraz możliwości praktykanta.</w:t>
      </w:r>
    </w:p>
    <w:p w:rsidR="00915251" w:rsidRPr="00125E71" w:rsidRDefault="00915251" w:rsidP="00FC5F8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C5F88" w:rsidRDefault="00FC5F88" w:rsidP="00FC5F88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C5F88" w:rsidRDefault="00FC5F88" w:rsidP="00FC5F88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C5F88" w:rsidRDefault="00FC5F88" w:rsidP="00FC5F88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FC5F88" w:rsidRDefault="00FC5F88" w:rsidP="00FC5F88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915251" w:rsidRDefault="00915251" w:rsidP="00FC5F88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lastRenderedPageBreak/>
        <w:t>PROPONOWANE METODY SPRAWDZANIA OSIĄGNIĘĆ EDUKACYJNYCH UCZNIA:</w:t>
      </w:r>
    </w:p>
    <w:p w:rsidR="00FC5F88" w:rsidRPr="00125E71" w:rsidRDefault="00FC5F88" w:rsidP="00FC5F88">
      <w:p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915251" w:rsidRPr="00125E71" w:rsidRDefault="00915251" w:rsidP="00FC5F8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125E71">
        <w:rPr>
          <w:rFonts w:ascii="Arial" w:eastAsia="Calibri" w:hAnsi="Arial" w:cs="Arial"/>
          <w:sz w:val="20"/>
          <w:szCs w:val="20"/>
        </w:rPr>
        <w:t xml:space="preserve">Ocena osiągnięć edukacyjnych powinna dotyczyć </w:t>
      </w:r>
      <w:r w:rsidRPr="00125E71">
        <w:rPr>
          <w:rFonts w:ascii="Arial" w:hAnsi="Arial" w:cs="Arial"/>
          <w:sz w:val="20"/>
          <w:szCs w:val="20"/>
        </w:rPr>
        <w:t xml:space="preserve">przede wszystkim poziomu opanowania umiejętności określonych efektami kształcenia opisanymi </w:t>
      </w:r>
      <w:r w:rsidRPr="00125E71">
        <w:rPr>
          <w:rFonts w:ascii="Arial" w:hAnsi="Arial" w:cs="Arial"/>
          <w:sz w:val="20"/>
          <w:szCs w:val="20"/>
        </w:rPr>
        <w:br/>
        <w:t xml:space="preserve">w podstawie programowej kształcenia zawodowego z uwzględnieniem kryteriów weryfikacji.Proponuje się jako dominującą metodę </w:t>
      </w:r>
      <w:r w:rsidRPr="00125E71">
        <w:rPr>
          <w:rFonts w:ascii="Arial" w:eastAsia="Calibri" w:hAnsi="Arial" w:cs="Arial"/>
          <w:sz w:val="20"/>
          <w:szCs w:val="20"/>
        </w:rPr>
        <w:t>obserwacji pracy uczniów podczas realizacji powierzonych zadań. W procesie kontroli i oceny przebiegu praktyki należy uwzględnić:</w:t>
      </w:r>
    </w:p>
    <w:p w:rsidR="00915251" w:rsidRPr="00125E71" w:rsidRDefault="00915251" w:rsidP="00FC5F88">
      <w:pPr>
        <w:numPr>
          <w:ilvl w:val="0"/>
          <w:numId w:val="6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pracowitość,</w:t>
      </w:r>
    </w:p>
    <w:p w:rsidR="00915251" w:rsidRPr="00125E71" w:rsidRDefault="00915251" w:rsidP="00FC5F88">
      <w:pPr>
        <w:numPr>
          <w:ilvl w:val="0"/>
          <w:numId w:val="6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punktualność,</w:t>
      </w:r>
    </w:p>
    <w:p w:rsidR="00915251" w:rsidRPr="00125E71" w:rsidRDefault="00915251" w:rsidP="00FC5F88">
      <w:pPr>
        <w:numPr>
          <w:ilvl w:val="0"/>
          <w:numId w:val="6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etykę zawodową,</w:t>
      </w:r>
    </w:p>
    <w:p w:rsidR="00915251" w:rsidRPr="00125E71" w:rsidRDefault="00915251" w:rsidP="00FC5F88">
      <w:pPr>
        <w:numPr>
          <w:ilvl w:val="0"/>
          <w:numId w:val="6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kulturę osobistą,</w:t>
      </w:r>
    </w:p>
    <w:p w:rsidR="00915251" w:rsidRPr="00125E71" w:rsidRDefault="00915251" w:rsidP="00FC5F88">
      <w:pPr>
        <w:numPr>
          <w:ilvl w:val="0"/>
          <w:numId w:val="6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rzetelność w wykonywaniu zleconych</w:t>
      </w:r>
      <w:r w:rsidR="00FC5F88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125E71">
        <w:rPr>
          <w:rFonts w:ascii="Arial" w:eastAsia="Calibri" w:hAnsi="Arial" w:cs="Arial"/>
          <w:bCs/>
          <w:sz w:val="20"/>
          <w:szCs w:val="20"/>
        </w:rPr>
        <w:t>zadań,</w:t>
      </w:r>
    </w:p>
    <w:p w:rsidR="00915251" w:rsidRPr="00125E71" w:rsidRDefault="00915251" w:rsidP="00FC5F88">
      <w:pPr>
        <w:numPr>
          <w:ilvl w:val="0"/>
          <w:numId w:val="6"/>
        </w:numPr>
        <w:tabs>
          <w:tab w:val="num" w:pos="252"/>
        </w:tabs>
        <w:spacing w:after="0" w:line="240" w:lineRule="auto"/>
        <w:ind w:hanging="996"/>
        <w:jc w:val="both"/>
        <w:rPr>
          <w:rFonts w:ascii="Arial" w:eastAsia="Calibri" w:hAnsi="Arial" w:cs="Arial"/>
          <w:bCs/>
          <w:sz w:val="20"/>
          <w:szCs w:val="20"/>
        </w:rPr>
      </w:pPr>
      <w:r w:rsidRPr="00125E71">
        <w:rPr>
          <w:rFonts w:ascii="Arial" w:eastAsia="Calibri" w:hAnsi="Arial" w:cs="Arial"/>
          <w:bCs/>
          <w:sz w:val="20"/>
          <w:szCs w:val="20"/>
        </w:rPr>
        <w:t>wykorzystanie wiadomości i umiejętności uzyskanych w szkole.</w:t>
      </w:r>
    </w:p>
    <w:p w:rsidR="00915251" w:rsidRPr="00125E71" w:rsidRDefault="00915251" w:rsidP="00FC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W procesie kontroli i oceny należy zwracać uwagę na opanowanie przez uczniów umiejętności sporządzania pism i dokumentów, z uwzględnieniem</w:t>
      </w:r>
      <w:r w:rsidR="00FC5F88">
        <w:rPr>
          <w:rFonts w:ascii="Arial" w:hAnsi="Arial" w:cs="Arial"/>
          <w:sz w:val="20"/>
          <w:szCs w:val="20"/>
        </w:rPr>
        <w:t xml:space="preserve"> </w:t>
      </w:r>
      <w:r w:rsidRPr="00125E71">
        <w:rPr>
          <w:rFonts w:ascii="Arial" w:hAnsi="Arial" w:cs="Arial"/>
          <w:sz w:val="20"/>
          <w:szCs w:val="20"/>
        </w:rPr>
        <w:t>poprawności merytorycznej i formalnej.</w:t>
      </w:r>
    </w:p>
    <w:p w:rsidR="00915251" w:rsidRPr="00125E71" w:rsidRDefault="00915251" w:rsidP="00FC5F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W końcowej ocenie pracy uczniów należy uwzględniać poprawność i jakość wykonania zadań, wyniki stosowanych osiągnięć testów wiedzy i umiejętności praktycznych oraz stosunek uczniów do wykonywania ćwiczeń, aktywność, zaangażowanie, wytrwałość w wykonywaniu zadań.</w:t>
      </w:r>
    </w:p>
    <w:p w:rsidR="00915251" w:rsidRPr="00125E71" w:rsidRDefault="00915251" w:rsidP="00FC5F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5251" w:rsidRPr="00125E71" w:rsidRDefault="00915251" w:rsidP="00FC5F88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Indywidualizacja pracy z uczniem:</w:t>
      </w:r>
    </w:p>
    <w:p w:rsidR="00915251" w:rsidRPr="00125E71" w:rsidRDefault="00915251" w:rsidP="00FC5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Należy każdorazowo dostosować warunki, środki, metody i formy nauczania do indywidualnych potrzeb i możliwości ucznia. </w:t>
      </w:r>
    </w:p>
    <w:p w:rsidR="00915251" w:rsidRPr="00125E71" w:rsidRDefault="00915251" w:rsidP="00FC5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Nauczyciel realizujący program działu powinien:</w:t>
      </w:r>
    </w:p>
    <w:p w:rsidR="00915251" w:rsidRPr="00125E71" w:rsidRDefault="00915251" w:rsidP="00FC5F8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motywować uczniów do pracy,</w:t>
      </w:r>
    </w:p>
    <w:p w:rsidR="00915251" w:rsidRPr="00125E71" w:rsidRDefault="00915251" w:rsidP="00FC5F8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dostosowywać stopień trudności planowanych ćwiczeń do możliwości i potrzeb uczniów,</w:t>
      </w:r>
    </w:p>
    <w:p w:rsidR="00915251" w:rsidRPr="00125E71" w:rsidRDefault="00915251" w:rsidP="00FC5F8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planować zadania do wykonania przez uczniów z uwzględnieniem ich zainteresowań,</w:t>
      </w:r>
    </w:p>
    <w:p w:rsidR="00915251" w:rsidRPr="00125E71" w:rsidRDefault="00915251" w:rsidP="00FC5F8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przygotowywać zadania o różnym stopniu trudności i złożoności,</w:t>
      </w:r>
    </w:p>
    <w:p w:rsidR="00915251" w:rsidRPr="00125E71" w:rsidRDefault="00915251" w:rsidP="00FC5F88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/>
        <w:jc w:val="both"/>
        <w:rPr>
          <w:rFonts w:ascii="Arial" w:hAnsi="Arial" w:cs="Arial"/>
          <w:color w:val="auto"/>
          <w:sz w:val="20"/>
          <w:szCs w:val="20"/>
        </w:rPr>
      </w:pPr>
      <w:r w:rsidRPr="00125E71">
        <w:rPr>
          <w:rFonts w:ascii="Arial" w:hAnsi="Arial" w:cs="Arial"/>
          <w:color w:val="auto"/>
          <w:sz w:val="20"/>
          <w:szCs w:val="20"/>
        </w:rPr>
        <w:t>zachęcać uczniów do korzystania z różnych źródeł informacji zawodowej.</w:t>
      </w:r>
    </w:p>
    <w:p w:rsidR="00915251" w:rsidRPr="001B3031" w:rsidRDefault="00915251" w:rsidP="00FC5F8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15251" w:rsidRPr="00125E71" w:rsidRDefault="00915251" w:rsidP="00FC5F88">
      <w:pPr>
        <w:spacing w:after="0" w:line="24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25E71">
        <w:rPr>
          <w:rFonts w:ascii="Arial" w:hAnsi="Arial" w:cs="Arial"/>
          <w:b/>
          <w:sz w:val="20"/>
          <w:szCs w:val="20"/>
        </w:rPr>
        <w:t>EWALUACJA PRZEDMIOTU</w:t>
      </w:r>
    </w:p>
    <w:p w:rsidR="00915251" w:rsidRPr="00125E71" w:rsidRDefault="00915251" w:rsidP="00FC5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Ewaluacja przedmiotu powinna być prowadzona w ciągu całego okresu nauczania. Przeprowadzane badania i monitorowanie procesu nauczania powinno umożliwić ocenę stopnia osiągnięcia założonych w programie celów kształcenia w zakresie podwyższenia kompetencji zawodowych uczniów, ich motywacji do nauki, zmiany w zachowaniu i zaangażowaniu w wykonywanie zadań zawodowych. Ewaluacja powinna również pozwolić na ocenęwarunków i organizacji zajęć oraz poziomu współpracy nauczycieli kształcenia zawodowego i ogólnego oraz pracodawców, głównie w zakresie skorelowania treści kształcenia </w:t>
      </w:r>
      <w:r w:rsidRPr="00125E71">
        <w:rPr>
          <w:rFonts w:ascii="Arial" w:hAnsi="Arial" w:cs="Arial"/>
          <w:sz w:val="20"/>
          <w:szCs w:val="20"/>
        </w:rPr>
        <w:br/>
        <w:t>i wymiany dobrych praktyk.</w:t>
      </w:r>
    </w:p>
    <w:p w:rsidR="00915251" w:rsidRPr="00125E71" w:rsidRDefault="00915251" w:rsidP="00FC5F8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Proponuje się zastosowanie takich narzędzi ewaluacji, jak:</w:t>
      </w:r>
    </w:p>
    <w:p w:rsidR="00915251" w:rsidRPr="00125E71" w:rsidRDefault="00915251" w:rsidP="00FC5F8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arkusz samooceny pracy pracodawcy, w którym pracodawca powinien odpowiedzieć sobie na pytania, czy na początku praktyki zawodowej zaplanował rezultat końcowy, który chce osiągnąć z uczniami i wskaźniki sprawdzenia poziomu jego osiągnięcia, czy uczeń został zapoznany z wymaganiami </w:t>
      </w:r>
      <w:r w:rsidRPr="00125E71">
        <w:rPr>
          <w:rFonts w:ascii="Arial" w:hAnsi="Arial" w:cs="Arial"/>
          <w:sz w:val="20"/>
          <w:szCs w:val="20"/>
        </w:rPr>
        <w:br/>
        <w:t xml:space="preserve">w zakresie stosowanego systemu oceniania, czy planując zajęcia, dobierał treści, metody i formy kształcenia umożliwiające osiągnięcie wyznaczonych </w:t>
      </w:r>
      <w:r w:rsidRPr="00125E71">
        <w:rPr>
          <w:rFonts w:ascii="Arial" w:hAnsi="Arial" w:cs="Arial"/>
          <w:sz w:val="20"/>
          <w:szCs w:val="20"/>
        </w:rPr>
        <w:lastRenderedPageBreak/>
        <w:t>celów, możliwości uczniów, czy stosował odpowiedni system wspierania i motywacji uczniów, czy stwarzał na zajęciach atmosferę przyjazną dla ucznia oraz czy zaplanowane ćwiczenia były częścią zadań zawodowych, które uczeń będzie w przyszłości wykonywał w praktyce zawodowej;</w:t>
      </w:r>
    </w:p>
    <w:p w:rsidR="00915251" w:rsidRPr="00125E71" w:rsidRDefault="00915251" w:rsidP="00FC5F8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arkusze ewaluacji praktyki zawodowej, w których uczniowie jako respondenci wyrażą swoją opinię o odbytych zajęciach na temat zastosowanych form, metod nauczania, organizacji zajęć i możliwości wykorzystania poruszanych zagadnień w pracy zawodowej;</w:t>
      </w:r>
    </w:p>
    <w:p w:rsidR="00915251" w:rsidRPr="00125E71" w:rsidRDefault="00915251" w:rsidP="00FC5F8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indywidualne karty bieżącej obserwacji postępów ucznia, zawierające opis wiedzy, umiejętności i postawy ucznia na wejściu, notatki z poczynionych postępów w trakcie realizacji przedmiotu, notatki ze współpracy z rodzicami ucznia oraz opis wiedzy, umiejętności i zmiany postawy na wyjściu </w:t>
      </w:r>
      <w:r w:rsidRPr="00125E71">
        <w:rPr>
          <w:rFonts w:ascii="Arial" w:hAnsi="Arial" w:cs="Arial"/>
          <w:sz w:val="20"/>
          <w:szCs w:val="20"/>
        </w:rPr>
        <w:br/>
        <w:t>i sprawdzenie stopnia osiągnięcia zaplanowanych przez nauczyciela rezultatów końcowych według ustalonych wcześniej wskaźników;</w:t>
      </w:r>
    </w:p>
    <w:p w:rsidR="00915251" w:rsidRPr="00125E71" w:rsidRDefault="00915251" w:rsidP="00FC5F8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>testy praktyczne sprawdzające poziom osiągnięcia przez ucznia zaplanowanego rezultatu końcowego w zakresie wiedzy i umiejętności zawodowych;</w:t>
      </w:r>
    </w:p>
    <w:p w:rsidR="00915251" w:rsidRPr="00125E71" w:rsidRDefault="00915251" w:rsidP="00FC5F8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 karty współpracy z nauczycielami i dyrekcją szkoły, na których opiekun praktyk odnotowuje na bieżąco uzgodnienia z nauczycielami i dyrekcją szkoły, uwagi o zauważonych postępach uczniów;</w:t>
      </w:r>
    </w:p>
    <w:p w:rsidR="00915251" w:rsidRPr="00125E71" w:rsidRDefault="00915251" w:rsidP="00FC5F8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25E71">
        <w:rPr>
          <w:rFonts w:ascii="Arial" w:hAnsi="Arial" w:cs="Arial"/>
          <w:sz w:val="20"/>
          <w:szCs w:val="20"/>
        </w:rPr>
        <w:t xml:space="preserve"> ankiety dla rodziców i uczniów, pozwalające na uzyskanie informacji zwrotnej o zaobserwowanych przez nich zmianach w zachowaniu i zaangażowaniu uczniów.</w:t>
      </w:r>
    </w:p>
    <w:p w:rsidR="006760A0" w:rsidRDefault="006760A0" w:rsidP="00FC5F88">
      <w:pPr>
        <w:spacing w:after="0" w:line="240" w:lineRule="auto"/>
      </w:pPr>
    </w:p>
    <w:p w:rsidR="008B6ED9" w:rsidRDefault="008B6ED9" w:rsidP="00FC5F88">
      <w:pPr>
        <w:spacing w:after="0" w:line="240" w:lineRule="auto"/>
      </w:pPr>
    </w:p>
    <w:p w:rsidR="008B6ED9" w:rsidRDefault="008B6ED9" w:rsidP="00FC5F88">
      <w:pPr>
        <w:spacing w:after="0" w:line="240" w:lineRule="auto"/>
      </w:pPr>
    </w:p>
    <w:p w:rsidR="008B6ED9" w:rsidRDefault="008B6ED9" w:rsidP="00FC5F88">
      <w:pPr>
        <w:spacing w:after="0" w:line="240" w:lineRule="auto"/>
      </w:pPr>
    </w:p>
    <w:p w:rsidR="008B6ED9" w:rsidRDefault="008B6ED9" w:rsidP="008B6ED9">
      <w:pPr>
        <w:spacing w:after="0" w:line="240" w:lineRule="auto"/>
        <w:jc w:val="right"/>
      </w:pPr>
      <w:r>
        <w:t>Renata Sroka</w:t>
      </w:r>
    </w:p>
    <w:sectPr w:rsidR="008B6ED9" w:rsidSect="00CF5C0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7B3" w:rsidRDefault="00C077B3" w:rsidP="00D34ACD">
      <w:pPr>
        <w:spacing w:after="0" w:line="240" w:lineRule="auto"/>
      </w:pPr>
      <w:r>
        <w:separator/>
      </w:r>
    </w:p>
  </w:endnote>
  <w:endnote w:type="continuationSeparator" w:id="0">
    <w:p w:rsidR="00C077B3" w:rsidRDefault="00C077B3" w:rsidP="00D3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Small">
    <w:altName w:val="Arial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377144"/>
      <w:docPartObj>
        <w:docPartGallery w:val="Page Numbers (Bottom of Page)"/>
        <w:docPartUnique/>
      </w:docPartObj>
    </w:sdtPr>
    <w:sdtContent>
      <w:p w:rsidR="00CF5C0B" w:rsidRPr="00CF5C0B" w:rsidRDefault="00807BF1">
        <w:pPr>
          <w:pStyle w:val="Stopka"/>
          <w:jc w:val="right"/>
        </w:pPr>
        <w:r w:rsidRPr="00CB37B9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begin"/>
        </w:r>
        <w:r w:rsidR="00CF5C0B" w:rsidRPr="00CB37B9">
          <w:rPr>
            <w:rFonts w:ascii="Arial" w:hAnsi="Arial" w:cs="Arial"/>
            <w:color w:val="BFBFBF" w:themeColor="background1" w:themeShade="BF"/>
            <w:sz w:val="20"/>
            <w:szCs w:val="20"/>
          </w:rPr>
          <w:instrText xml:space="preserve"> PAGE   \* MERGEFORMAT </w:instrText>
        </w:r>
        <w:r w:rsidRPr="00CB37B9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separate"/>
        </w:r>
        <w:r w:rsidR="008B6ED9">
          <w:rPr>
            <w:rFonts w:ascii="Arial" w:hAnsi="Arial" w:cs="Arial"/>
            <w:noProof/>
            <w:color w:val="BFBFBF" w:themeColor="background1" w:themeShade="BF"/>
            <w:sz w:val="20"/>
            <w:szCs w:val="20"/>
          </w:rPr>
          <w:t>11</w:t>
        </w:r>
        <w:r w:rsidRPr="00CB37B9">
          <w:rPr>
            <w:rFonts w:ascii="Arial" w:hAnsi="Arial" w:cs="Arial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D34ACD" w:rsidRPr="00CF5C0B" w:rsidRDefault="00D34ACD" w:rsidP="00CF5C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7B3" w:rsidRDefault="00C077B3" w:rsidP="00D34ACD">
      <w:pPr>
        <w:spacing w:after="0" w:line="240" w:lineRule="auto"/>
      </w:pPr>
      <w:r>
        <w:separator/>
      </w:r>
    </w:p>
  </w:footnote>
  <w:footnote w:type="continuationSeparator" w:id="0">
    <w:p w:rsidR="00C077B3" w:rsidRDefault="00C077B3" w:rsidP="00D3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ACD" w:rsidRDefault="00D34ACD" w:rsidP="00D34ACD">
    <w:pPr>
      <w:pStyle w:val="Nagwek"/>
      <w:tabs>
        <w:tab w:val="left" w:pos="1995"/>
      </w:tabs>
      <w:jc w:val="center"/>
    </w:pPr>
    <w:r w:rsidRPr="00D34ACD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-335280</wp:posOffset>
          </wp:positionV>
          <wp:extent cx="1066800" cy="1066800"/>
          <wp:effectExtent l="19050" t="0" r="0" b="0"/>
          <wp:wrapNone/>
          <wp:docPr id="2" name="Obraz 1" descr="C:\Users\Renata Sroka\Desktop\pobr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 Sroka\Desktop\pobra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34ACD">
      <w:rPr>
        <w:b/>
      </w:rPr>
      <w:t>Zespół Szkół Nr 3 im. ks. prof. Józefa Tischnera w Bochni</w:t>
    </w:r>
  </w:p>
  <w:p w:rsidR="00D34ACD" w:rsidRDefault="00D34ACD" w:rsidP="00D34ACD">
    <w:pPr>
      <w:pStyle w:val="Nagwek"/>
      <w:tabs>
        <w:tab w:val="left" w:pos="1995"/>
      </w:tabs>
      <w:jc w:val="center"/>
    </w:pPr>
    <w:r>
      <w:t>32-700 Bochnia, ul. Krakowska 20, tel. 14 612-27-79</w:t>
    </w:r>
  </w:p>
  <w:p w:rsidR="00D34ACD" w:rsidRDefault="00D34ACD" w:rsidP="00D34ACD">
    <w:pPr>
      <w:pStyle w:val="Nagwek"/>
      <w:tabs>
        <w:tab w:val="left" w:pos="1995"/>
      </w:tabs>
      <w:jc w:val="center"/>
      <w:rPr>
        <w:rFonts w:ascii="Arial" w:hAnsi="Arial" w:cs="Arial"/>
      </w:rPr>
    </w:pPr>
    <w:r>
      <w:t>www.zs3.bochnia.pl</w:t>
    </w:r>
  </w:p>
  <w:p w:rsidR="00D34ACD" w:rsidRDefault="00D34ACD" w:rsidP="00D34ACD">
    <w:pPr>
      <w:pStyle w:val="Nagwek"/>
      <w:tabs>
        <w:tab w:val="clear" w:pos="4536"/>
        <w:tab w:val="clear" w:pos="9072"/>
        <w:tab w:val="left" w:pos="2505"/>
      </w:tabs>
    </w:pPr>
    <w:r>
      <w:tab/>
    </w:r>
  </w:p>
  <w:p w:rsidR="00D34ACD" w:rsidRDefault="00D34ACD" w:rsidP="00D34ACD">
    <w:pPr>
      <w:pStyle w:val="Nagwek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106DE"/>
    <w:multiLevelType w:val="hybridMultilevel"/>
    <w:tmpl w:val="D50CC870"/>
    <w:lvl w:ilvl="0" w:tplc="148A341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26EF7"/>
    <w:multiLevelType w:val="hybridMultilevel"/>
    <w:tmpl w:val="9F0618AA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6F34"/>
    <w:multiLevelType w:val="hybridMultilevel"/>
    <w:tmpl w:val="DA92A250"/>
    <w:lvl w:ilvl="0" w:tplc="BA5281D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E2DBF"/>
    <w:multiLevelType w:val="hybridMultilevel"/>
    <w:tmpl w:val="8922465C"/>
    <w:lvl w:ilvl="0" w:tplc="3DEC031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4886"/>
    <w:multiLevelType w:val="hybridMultilevel"/>
    <w:tmpl w:val="E5EA052A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53A44"/>
    <w:multiLevelType w:val="hybridMultilevel"/>
    <w:tmpl w:val="8130A616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10EB4"/>
    <w:multiLevelType w:val="hybridMultilevel"/>
    <w:tmpl w:val="E30A9518"/>
    <w:lvl w:ilvl="0" w:tplc="4EA20D4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5292E"/>
    <w:multiLevelType w:val="hybridMultilevel"/>
    <w:tmpl w:val="1144C43A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37CF5"/>
    <w:multiLevelType w:val="hybridMultilevel"/>
    <w:tmpl w:val="52A86AF4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B7BD8"/>
    <w:multiLevelType w:val="hybridMultilevel"/>
    <w:tmpl w:val="CEFEA3B0"/>
    <w:lvl w:ilvl="0" w:tplc="721AC59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51C3"/>
    <w:multiLevelType w:val="hybridMultilevel"/>
    <w:tmpl w:val="B6E885CA"/>
    <w:lvl w:ilvl="0" w:tplc="28BE6328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7293053"/>
    <w:multiLevelType w:val="hybridMultilevel"/>
    <w:tmpl w:val="55C02356"/>
    <w:lvl w:ilvl="0" w:tplc="3BB26E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484972"/>
    <w:multiLevelType w:val="hybridMultilevel"/>
    <w:tmpl w:val="34C85920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21B5D"/>
    <w:multiLevelType w:val="hybridMultilevel"/>
    <w:tmpl w:val="053E7F32"/>
    <w:lvl w:ilvl="0" w:tplc="334C777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BD7B70"/>
    <w:multiLevelType w:val="hybridMultilevel"/>
    <w:tmpl w:val="B29C868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F257B31"/>
    <w:multiLevelType w:val="hybridMultilevel"/>
    <w:tmpl w:val="A816E72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503F550E"/>
    <w:multiLevelType w:val="hybridMultilevel"/>
    <w:tmpl w:val="1D12A8A4"/>
    <w:lvl w:ilvl="0" w:tplc="05DAB6A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C290B"/>
    <w:multiLevelType w:val="hybridMultilevel"/>
    <w:tmpl w:val="04EE955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4A624EF"/>
    <w:multiLevelType w:val="hybridMultilevel"/>
    <w:tmpl w:val="8EE68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B03E9"/>
    <w:multiLevelType w:val="hybridMultilevel"/>
    <w:tmpl w:val="6D3047C0"/>
    <w:lvl w:ilvl="0" w:tplc="DC7AE1A2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45319C4"/>
    <w:multiLevelType w:val="hybridMultilevel"/>
    <w:tmpl w:val="7478B6B4"/>
    <w:lvl w:ilvl="0" w:tplc="E19EEFF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-34" w:hanging="360"/>
      </w:pPr>
    </w:lvl>
    <w:lvl w:ilvl="2" w:tplc="0415001B" w:tentative="1">
      <w:start w:val="1"/>
      <w:numFmt w:val="lowerRoman"/>
      <w:lvlText w:val="%3."/>
      <w:lvlJc w:val="right"/>
      <w:pPr>
        <w:ind w:left="686" w:hanging="180"/>
      </w:pPr>
    </w:lvl>
    <w:lvl w:ilvl="3" w:tplc="0415000F" w:tentative="1">
      <w:start w:val="1"/>
      <w:numFmt w:val="decimal"/>
      <w:lvlText w:val="%4."/>
      <w:lvlJc w:val="left"/>
      <w:pPr>
        <w:ind w:left="1406" w:hanging="360"/>
      </w:pPr>
    </w:lvl>
    <w:lvl w:ilvl="4" w:tplc="04150019" w:tentative="1">
      <w:start w:val="1"/>
      <w:numFmt w:val="lowerLetter"/>
      <w:lvlText w:val="%5."/>
      <w:lvlJc w:val="left"/>
      <w:pPr>
        <w:ind w:left="2126" w:hanging="360"/>
      </w:pPr>
    </w:lvl>
    <w:lvl w:ilvl="5" w:tplc="0415001B" w:tentative="1">
      <w:start w:val="1"/>
      <w:numFmt w:val="lowerRoman"/>
      <w:lvlText w:val="%6."/>
      <w:lvlJc w:val="right"/>
      <w:pPr>
        <w:ind w:left="2846" w:hanging="180"/>
      </w:pPr>
    </w:lvl>
    <w:lvl w:ilvl="6" w:tplc="0415000F" w:tentative="1">
      <w:start w:val="1"/>
      <w:numFmt w:val="decimal"/>
      <w:lvlText w:val="%7."/>
      <w:lvlJc w:val="left"/>
      <w:pPr>
        <w:ind w:left="3566" w:hanging="360"/>
      </w:pPr>
    </w:lvl>
    <w:lvl w:ilvl="7" w:tplc="04150019" w:tentative="1">
      <w:start w:val="1"/>
      <w:numFmt w:val="lowerLetter"/>
      <w:lvlText w:val="%8."/>
      <w:lvlJc w:val="left"/>
      <w:pPr>
        <w:ind w:left="4286" w:hanging="360"/>
      </w:pPr>
    </w:lvl>
    <w:lvl w:ilvl="8" w:tplc="0415001B" w:tentative="1">
      <w:start w:val="1"/>
      <w:numFmt w:val="lowerRoman"/>
      <w:lvlText w:val="%9."/>
      <w:lvlJc w:val="right"/>
      <w:pPr>
        <w:ind w:left="5006" w:hanging="180"/>
      </w:pPr>
    </w:lvl>
  </w:abstractNum>
  <w:abstractNum w:abstractNumId="21">
    <w:nsid w:val="78616D0A"/>
    <w:multiLevelType w:val="hybridMultilevel"/>
    <w:tmpl w:val="E2FA3AD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C5DC1AFE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21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0"/>
  </w:num>
  <w:num w:numId="8">
    <w:abstractNumId w:val="19"/>
  </w:num>
  <w:num w:numId="9">
    <w:abstractNumId w:val="6"/>
  </w:num>
  <w:num w:numId="10">
    <w:abstractNumId w:val="0"/>
  </w:num>
  <w:num w:numId="11">
    <w:abstractNumId w:val="17"/>
  </w:num>
  <w:num w:numId="12">
    <w:abstractNumId w:val="16"/>
  </w:num>
  <w:num w:numId="13">
    <w:abstractNumId w:val="15"/>
  </w:num>
  <w:num w:numId="14">
    <w:abstractNumId w:val="7"/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2"/>
  </w:num>
  <w:num w:numId="20">
    <w:abstractNumId w:val="18"/>
  </w:num>
  <w:num w:numId="21">
    <w:abstractNumId w:val="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251"/>
    <w:rsid w:val="00061982"/>
    <w:rsid w:val="002D50B4"/>
    <w:rsid w:val="0039039E"/>
    <w:rsid w:val="00634DE2"/>
    <w:rsid w:val="006760A0"/>
    <w:rsid w:val="00722E3B"/>
    <w:rsid w:val="00750D5A"/>
    <w:rsid w:val="00807BF1"/>
    <w:rsid w:val="00833EB1"/>
    <w:rsid w:val="008B6ED9"/>
    <w:rsid w:val="00915251"/>
    <w:rsid w:val="009A3C12"/>
    <w:rsid w:val="00A01983"/>
    <w:rsid w:val="00AB089D"/>
    <w:rsid w:val="00BC0D72"/>
    <w:rsid w:val="00C077B3"/>
    <w:rsid w:val="00CB37B9"/>
    <w:rsid w:val="00CF5C0B"/>
    <w:rsid w:val="00D34ACD"/>
    <w:rsid w:val="00F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915251"/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915251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152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aliases w:val="Numerowanie"/>
    <w:basedOn w:val="Normalny"/>
    <w:uiPriority w:val="34"/>
    <w:qFormat/>
    <w:rsid w:val="00915251"/>
    <w:pPr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uiPriority w:val="99"/>
    <w:rsid w:val="0091525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91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91525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15251"/>
    <w:rPr>
      <w:b/>
    </w:rPr>
  </w:style>
  <w:style w:type="character" w:styleId="Hipercze">
    <w:name w:val="Hyperlink"/>
    <w:basedOn w:val="Domylnaczcionkaakapitu"/>
    <w:uiPriority w:val="99"/>
    <w:unhideWhenUsed/>
    <w:rsid w:val="00750D5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4ACD"/>
  </w:style>
  <w:style w:type="paragraph" w:styleId="Stopka">
    <w:name w:val="footer"/>
    <w:basedOn w:val="Normalny"/>
    <w:link w:val="StopkaZnak"/>
    <w:uiPriority w:val="99"/>
    <w:unhideWhenUsed/>
    <w:rsid w:val="00D3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4ACD"/>
  </w:style>
  <w:style w:type="paragraph" w:styleId="Tekstdymka">
    <w:name w:val="Balloon Text"/>
    <w:basedOn w:val="Normalny"/>
    <w:link w:val="TekstdymkaZnak"/>
    <w:uiPriority w:val="99"/>
    <w:semiHidden/>
    <w:unhideWhenUsed/>
    <w:rsid w:val="00D3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A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CF5C0B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CF5C0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re.edu.pl/2019/08/programy-nauczania-zawodu-201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2544</Words>
  <Characters>15269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</dc:creator>
  <cp:lastModifiedBy>Barbara Kołacz</cp:lastModifiedBy>
  <cp:revision>3</cp:revision>
  <dcterms:created xsi:type="dcterms:W3CDTF">2021-01-17T18:23:00Z</dcterms:created>
  <dcterms:modified xsi:type="dcterms:W3CDTF">2021-01-18T12:48:00Z</dcterms:modified>
</cp:coreProperties>
</file>