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7C1666" w:rsidRDefault="006C78FC" w:rsidP="00E47CA0">
      <w:pPr>
        <w:pStyle w:val="Tytu"/>
        <w:rPr>
          <w:b/>
          <w:szCs w:val="24"/>
        </w:rPr>
      </w:pPr>
      <w:r w:rsidRPr="007C1666">
        <w:rPr>
          <w:b/>
          <w:szCs w:val="24"/>
        </w:rPr>
        <w:t xml:space="preserve">  </w:t>
      </w:r>
      <w:r w:rsidR="00E47CA0" w:rsidRPr="007C1666">
        <w:rPr>
          <w:b/>
          <w:szCs w:val="24"/>
        </w:rPr>
        <w:t>Szkolny zestaw podręczników</w:t>
      </w:r>
    </w:p>
    <w:p w:rsidR="00E47CA0" w:rsidRPr="007C1666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C1666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7C1666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C1666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7C1666">
        <w:rPr>
          <w:rFonts w:ascii="Times New Roman" w:hAnsi="Times New Roman" w:cs="Times New Roman"/>
          <w:sz w:val="24"/>
          <w:szCs w:val="24"/>
        </w:rPr>
        <w:t xml:space="preserve">Nr 3 </w:t>
      </w:r>
      <w:r w:rsidR="00F65ABC" w:rsidRPr="007C1666">
        <w:rPr>
          <w:rFonts w:ascii="Times New Roman" w:hAnsi="Times New Roman" w:cs="Times New Roman"/>
          <w:sz w:val="24"/>
          <w:szCs w:val="24"/>
        </w:rPr>
        <w:t>– Technik weterynarii</w:t>
      </w:r>
      <w:r w:rsidR="00290FDD" w:rsidRPr="007C1666">
        <w:rPr>
          <w:rFonts w:ascii="Times New Roman" w:hAnsi="Times New Roman" w:cs="Times New Roman"/>
          <w:sz w:val="24"/>
          <w:szCs w:val="24"/>
        </w:rPr>
        <w:t xml:space="preserve"> </w:t>
      </w:r>
      <w:r w:rsidRPr="007C1666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7C1666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90FDD" w:rsidRPr="007C1666" w:rsidRDefault="009F3241" w:rsidP="00290FDD">
      <w:pPr>
        <w:pStyle w:val="Podtytu"/>
        <w:rPr>
          <w:rFonts w:ascii="Times New Roman" w:hAnsi="Times New Roman" w:cs="Times New Roman"/>
          <w:b w:val="0"/>
          <w:i/>
          <w:sz w:val="24"/>
          <w:szCs w:val="24"/>
        </w:rPr>
      </w:pPr>
      <w:r w:rsidRPr="007C1666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655ADD">
        <w:rPr>
          <w:rFonts w:ascii="Times New Roman" w:hAnsi="Times New Roman" w:cs="Times New Roman"/>
          <w:b w:val="0"/>
          <w:i/>
          <w:sz w:val="24"/>
          <w:szCs w:val="24"/>
        </w:rPr>
        <w:t xml:space="preserve"> 2025/2026</w:t>
      </w:r>
      <w:bookmarkStart w:id="0" w:name="_GoBack"/>
      <w:bookmarkEnd w:id="0"/>
    </w:p>
    <w:p w:rsidR="0024595F" w:rsidRPr="004716AC" w:rsidRDefault="0024595F" w:rsidP="00E47CA0">
      <w:pPr>
        <w:pStyle w:val="Podtytu"/>
        <w:rPr>
          <w:rFonts w:ascii="Times New Roman" w:hAnsi="Times New Roman" w:cs="Times New Roman"/>
          <w:b w:val="0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639"/>
        <w:gridCol w:w="2180"/>
        <w:gridCol w:w="1701"/>
        <w:gridCol w:w="1339"/>
      </w:tblGrid>
      <w:tr w:rsidR="00831B38" w:rsidTr="004716AC">
        <w:trPr>
          <w:cantSplit/>
          <w:trHeight w:val="841"/>
        </w:trPr>
        <w:tc>
          <w:tcPr>
            <w:tcW w:w="562" w:type="dxa"/>
            <w:vAlign w:val="center"/>
          </w:tcPr>
          <w:p w:rsidR="00831B38" w:rsidRPr="004C0A16" w:rsidRDefault="00831B38" w:rsidP="00D514BF">
            <w:pPr>
              <w:ind w:left="62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L.p.</w:t>
            </w:r>
          </w:p>
        </w:tc>
        <w:tc>
          <w:tcPr>
            <w:tcW w:w="1985" w:type="dxa"/>
            <w:vAlign w:val="center"/>
          </w:tcPr>
          <w:p w:rsidR="00831B38" w:rsidRPr="004C0A16" w:rsidRDefault="00831B38" w:rsidP="00831B38">
            <w:pPr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Przedmiot</w:t>
            </w:r>
          </w:p>
        </w:tc>
        <w:tc>
          <w:tcPr>
            <w:tcW w:w="2639" w:type="dxa"/>
            <w:vAlign w:val="center"/>
          </w:tcPr>
          <w:p w:rsidR="00831B38" w:rsidRPr="004C0A16" w:rsidRDefault="00831B38" w:rsidP="005506A9">
            <w:pPr>
              <w:pStyle w:val="Nagwek1"/>
              <w:jc w:val="center"/>
              <w:rPr>
                <w:sz w:val="20"/>
              </w:rPr>
            </w:pPr>
            <w:r w:rsidRPr="004C0A16">
              <w:rPr>
                <w:b/>
                <w:sz w:val="20"/>
              </w:rPr>
              <w:t>Tytuł podręcznika</w:t>
            </w:r>
          </w:p>
        </w:tc>
        <w:tc>
          <w:tcPr>
            <w:tcW w:w="2180" w:type="dxa"/>
            <w:vAlign w:val="center"/>
          </w:tcPr>
          <w:p w:rsidR="00831B38" w:rsidRPr="004C0A16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Autorzy</w:t>
            </w:r>
          </w:p>
        </w:tc>
        <w:tc>
          <w:tcPr>
            <w:tcW w:w="1701" w:type="dxa"/>
            <w:vAlign w:val="center"/>
          </w:tcPr>
          <w:p w:rsidR="00831B38" w:rsidRPr="004C0A16" w:rsidRDefault="00831B38" w:rsidP="0033236C">
            <w:pPr>
              <w:pStyle w:val="Nagwek2"/>
              <w:jc w:val="center"/>
              <w:rPr>
                <w:b/>
                <w:sz w:val="20"/>
                <w:lang w:val="pl-PL" w:eastAsia="pl-PL"/>
              </w:rPr>
            </w:pPr>
            <w:r w:rsidRPr="004C0A16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339" w:type="dxa"/>
            <w:vAlign w:val="center"/>
          </w:tcPr>
          <w:p w:rsidR="00831B38" w:rsidRPr="004C0A16" w:rsidRDefault="00831B38" w:rsidP="00831B38">
            <w:pPr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Numer dopuszczenia</w:t>
            </w:r>
          </w:p>
        </w:tc>
      </w:tr>
      <w:tr w:rsidR="00E54D2C" w:rsidTr="004716AC">
        <w:trPr>
          <w:cantSplit/>
          <w:trHeight w:val="444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</w:t>
            </w:r>
            <w:r w:rsidR="00BE169B">
              <w:rPr>
                <w:szCs w:val="18"/>
              </w:rPr>
              <w:t xml:space="preserve">Nowe </w:t>
            </w:r>
            <w:r w:rsidRPr="00CA3EB1">
              <w:rPr>
                <w:szCs w:val="18"/>
              </w:rPr>
              <w:t>Ponad słowami” klasa 1 cz. 1 oraz część 2</w:t>
            </w:r>
            <w:r w:rsidR="00EE57EF">
              <w:rPr>
                <w:szCs w:val="18"/>
              </w:rPr>
              <w:t xml:space="preserve"> </w:t>
            </w:r>
            <w:r w:rsidR="00EE57EF">
              <w:rPr>
                <w:rFonts w:ascii="Arial Narrow" w:hAnsi="Arial Narrow"/>
                <w:szCs w:val="18"/>
              </w:rPr>
              <w:t xml:space="preserve"> edycja 2024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39" w:type="dxa"/>
            <w:vAlign w:val="center"/>
          </w:tcPr>
          <w:p w:rsidR="00E54D2C" w:rsidRPr="00CA3EB1" w:rsidRDefault="00BE169B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1014/1/2024</w:t>
            </w:r>
          </w:p>
          <w:p w:rsidR="00E54D2C" w:rsidRPr="00CA3EB1" w:rsidRDefault="00BE169B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1014/2/2024</w:t>
            </w:r>
          </w:p>
        </w:tc>
      </w:tr>
      <w:tr w:rsidR="00DC4BB3" w:rsidTr="00046DDA">
        <w:trPr>
          <w:cantSplit/>
          <w:trHeight w:val="534"/>
        </w:trPr>
        <w:tc>
          <w:tcPr>
            <w:tcW w:w="562" w:type="dxa"/>
            <w:vMerge w:val="restart"/>
            <w:vAlign w:val="center"/>
          </w:tcPr>
          <w:p w:rsidR="00DC4BB3" w:rsidRPr="00CA3EB1" w:rsidRDefault="00DC4BB3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50DF" w:rsidRPr="00CA3EB1" w:rsidRDefault="00F950DF" w:rsidP="00F950DF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DC4BB3" w:rsidRPr="00CA3EB1" w:rsidRDefault="00F950DF" w:rsidP="00F950DF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639" w:type="dxa"/>
            <w:vAlign w:val="center"/>
          </w:tcPr>
          <w:p w:rsidR="00DC4BB3" w:rsidRPr="00CA3EB1" w:rsidRDefault="00DC4BB3" w:rsidP="00E54D2C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80" w:type="dxa"/>
            <w:vAlign w:val="center"/>
          </w:tcPr>
          <w:p w:rsidR="00DC4BB3" w:rsidRPr="00CA3EB1" w:rsidRDefault="00DC4BB3" w:rsidP="00E54D2C">
            <w:pPr>
              <w:rPr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>
              <w:rPr>
                <w:rFonts w:ascii="Arial Narrow" w:hAnsi="Arial Narrow"/>
                <w:szCs w:val="18"/>
              </w:rPr>
              <w:t>Holley</w:t>
            </w:r>
            <w:proofErr w:type="spellEnd"/>
            <w:r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C4BB3" w:rsidRPr="00CA3EB1" w:rsidRDefault="00DC4BB3" w:rsidP="008D06C3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339" w:type="dxa"/>
            <w:vAlign w:val="center"/>
          </w:tcPr>
          <w:p w:rsidR="00DC4BB3" w:rsidRPr="00CA3EB1" w:rsidRDefault="00DC4BB3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DC4BB3" w:rsidTr="00046DDA">
        <w:trPr>
          <w:cantSplit/>
          <w:trHeight w:val="556"/>
        </w:trPr>
        <w:tc>
          <w:tcPr>
            <w:tcW w:w="562" w:type="dxa"/>
            <w:vMerge/>
            <w:vAlign w:val="center"/>
          </w:tcPr>
          <w:p w:rsidR="00DC4BB3" w:rsidRPr="00CA3EB1" w:rsidRDefault="00DC4BB3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DC4BB3" w:rsidRPr="00CA3EB1" w:rsidRDefault="00DC4BB3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DC4BB3" w:rsidRPr="00CA3EB1" w:rsidRDefault="00DC4BB3" w:rsidP="00E54D2C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2180" w:type="dxa"/>
            <w:vAlign w:val="center"/>
          </w:tcPr>
          <w:p w:rsidR="00DC4BB3" w:rsidRPr="00CA3EB1" w:rsidRDefault="00DC4BB3" w:rsidP="00E54D2C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C4BB3" w:rsidRPr="00CA3EB1" w:rsidRDefault="00DC4BB3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339" w:type="dxa"/>
            <w:vAlign w:val="center"/>
          </w:tcPr>
          <w:p w:rsidR="00DC4BB3" w:rsidRPr="00CA3EB1" w:rsidRDefault="00DC4BB3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DC4BB3" w:rsidRPr="00CA3EB1" w:rsidRDefault="00DC4BB3" w:rsidP="00E54D2C">
            <w:pPr>
              <w:rPr>
                <w:szCs w:val="18"/>
              </w:rPr>
            </w:pP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887F18" w:rsidTr="004716AC">
        <w:trPr>
          <w:cantSplit/>
          <w:trHeight w:val="532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887F18" w:rsidP="00887F1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639" w:type="dxa"/>
            <w:vAlign w:val="center"/>
          </w:tcPr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701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887F18" w:rsidRPr="00FB544D" w:rsidTr="004716AC">
        <w:trPr>
          <w:cantSplit/>
          <w:trHeight w:val="505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933E85" w:rsidP="00887F1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639" w:type="dxa"/>
            <w:vAlign w:val="center"/>
          </w:tcPr>
          <w:p w:rsidR="00887F18" w:rsidRPr="0094548D" w:rsidRDefault="00887F18" w:rsidP="008169E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887F18" w:rsidRPr="0094548D" w:rsidRDefault="00887F18" w:rsidP="00887F18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887F18" w:rsidRPr="0094548D" w:rsidRDefault="00887F18" w:rsidP="00887F1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701" w:type="dxa"/>
            <w:vAlign w:val="center"/>
          </w:tcPr>
          <w:p w:rsidR="00887F18" w:rsidRPr="0094548D" w:rsidRDefault="00887F18" w:rsidP="00887F18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94548D" w:rsidRDefault="00F358DC" w:rsidP="00887F1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9A65BA" w:rsidTr="004716AC">
        <w:trPr>
          <w:cantSplit/>
          <w:trHeight w:val="674"/>
        </w:trPr>
        <w:tc>
          <w:tcPr>
            <w:tcW w:w="562" w:type="dxa"/>
            <w:vAlign w:val="center"/>
          </w:tcPr>
          <w:p w:rsidR="009A65BA" w:rsidRPr="00CA3EB1" w:rsidRDefault="009A65BA" w:rsidP="009A65B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A65BA" w:rsidRPr="00CA3EB1" w:rsidRDefault="009A65BA" w:rsidP="009A65B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639" w:type="dxa"/>
            <w:vAlign w:val="center"/>
          </w:tcPr>
          <w:p w:rsidR="009A65BA" w:rsidRDefault="009A65BA" w:rsidP="009A65B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„Nowe oblicza geografii 1” – zakres podstawowy</w:t>
            </w:r>
          </w:p>
        </w:tc>
        <w:tc>
          <w:tcPr>
            <w:tcW w:w="2180" w:type="dxa"/>
            <w:vAlign w:val="center"/>
          </w:tcPr>
          <w:p w:rsidR="009A65BA" w:rsidRDefault="009A65BA" w:rsidP="009A65BA">
            <w:pPr>
              <w:pStyle w:val="Tekstprzypisudolnego"/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701" w:type="dxa"/>
            <w:vAlign w:val="center"/>
          </w:tcPr>
          <w:p w:rsidR="009A65BA" w:rsidRDefault="009A65BA" w:rsidP="009A65B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9A65BA" w:rsidRDefault="009A65BA" w:rsidP="009A65B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1221/1/2024</w:t>
            </w:r>
          </w:p>
        </w:tc>
      </w:tr>
      <w:tr w:rsidR="00316287" w:rsidTr="004716AC">
        <w:trPr>
          <w:cantSplit/>
          <w:trHeight w:val="550"/>
        </w:trPr>
        <w:tc>
          <w:tcPr>
            <w:tcW w:w="562" w:type="dxa"/>
            <w:vMerge w:val="restart"/>
            <w:vAlign w:val="center"/>
          </w:tcPr>
          <w:p w:rsidR="00316287" w:rsidRPr="00CA3EB1" w:rsidRDefault="00316287" w:rsidP="00834DA4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16287" w:rsidRPr="00CA3EB1" w:rsidRDefault="00316287" w:rsidP="00834DA4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Biologia</w:t>
            </w:r>
          </w:p>
        </w:tc>
        <w:tc>
          <w:tcPr>
            <w:tcW w:w="2639" w:type="dxa"/>
            <w:vAlign w:val="center"/>
          </w:tcPr>
          <w:p w:rsidR="00316287" w:rsidRPr="00ED08B2" w:rsidRDefault="00E260D9" w:rsidP="00834DA4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r w:rsidR="00316287" w:rsidRPr="00ED08B2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2180" w:type="dxa"/>
            <w:vAlign w:val="center"/>
          </w:tcPr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Helmin</w:t>
            </w:r>
            <w:proofErr w:type="spellEnd"/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Joanna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Holeczek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16287" w:rsidRPr="00ED08B2" w:rsidRDefault="00316287" w:rsidP="00834DA4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39" w:type="dxa"/>
            <w:vAlign w:val="center"/>
          </w:tcPr>
          <w:p w:rsidR="00316287" w:rsidRPr="00ED08B2" w:rsidRDefault="00316287" w:rsidP="00834DA4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  <w:p w:rsidR="00316287" w:rsidRPr="00ED08B2" w:rsidRDefault="008169E6" w:rsidP="00834DA4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 w:eastAsia="pl-PL"/>
              </w:rPr>
              <w:t>1221/1/2024</w:t>
            </w:r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szCs w:val="18"/>
                <w:lang w:val="en-US"/>
              </w:rPr>
              <w:t xml:space="preserve">   </w:t>
            </w:r>
          </w:p>
        </w:tc>
      </w:tr>
      <w:tr w:rsidR="00316287" w:rsidTr="004716AC">
        <w:trPr>
          <w:cantSplit/>
          <w:trHeight w:val="550"/>
        </w:trPr>
        <w:tc>
          <w:tcPr>
            <w:tcW w:w="562" w:type="dxa"/>
            <w:vMerge/>
            <w:vAlign w:val="center"/>
          </w:tcPr>
          <w:p w:rsidR="00316287" w:rsidRPr="00CA3EB1" w:rsidRDefault="00316287" w:rsidP="00316287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16287" w:rsidRPr="00CA3EB1" w:rsidRDefault="00316287" w:rsidP="00316287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316287" w:rsidRPr="00ED08B2" w:rsidRDefault="00316287" w:rsidP="00316287">
            <w:pPr>
              <w:rPr>
                <w:rFonts w:ascii="Arial Narrow" w:hAnsi="Arial Narrow"/>
                <w:color w:val="00B050"/>
                <w:szCs w:val="18"/>
              </w:rPr>
            </w:pPr>
            <w:r w:rsidRPr="00ED08B2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2180" w:type="dxa"/>
            <w:vAlign w:val="center"/>
          </w:tcPr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M.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Guzik</w:t>
            </w:r>
            <w:proofErr w:type="spellEnd"/>
            <w:r w:rsidRPr="00ED08B2">
              <w:rPr>
                <w:rFonts w:ascii="Arial Narrow" w:hAnsi="Arial Narrow"/>
                <w:szCs w:val="18"/>
                <w:lang w:val="en-US"/>
              </w:rPr>
              <w:t xml:space="preserve">, R.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Kozik</w:t>
            </w:r>
            <w:proofErr w:type="spellEnd"/>
          </w:p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R.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Matuszewska</w:t>
            </w:r>
            <w:proofErr w:type="spellEnd"/>
          </w:p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W.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Zamachowski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16287" w:rsidRPr="00ED08B2" w:rsidRDefault="00316287" w:rsidP="00316287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39" w:type="dxa"/>
            <w:vAlign w:val="center"/>
          </w:tcPr>
          <w:p w:rsidR="00316287" w:rsidRPr="00ED08B2" w:rsidRDefault="00316287" w:rsidP="00316287">
            <w:pPr>
              <w:pStyle w:val="Nagwek2"/>
              <w:jc w:val="center"/>
              <w:rPr>
                <w:color w:val="00B050"/>
                <w:sz w:val="18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</w:tr>
      <w:tr w:rsidR="00E54D2C" w:rsidTr="004716AC">
        <w:trPr>
          <w:cantSplit/>
          <w:trHeight w:val="560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E54D2C" w:rsidRPr="00CA3EB1" w:rsidRDefault="00E54D2C" w:rsidP="00E54D2C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639" w:type="dxa"/>
            <w:vAlign w:val="center"/>
          </w:tcPr>
          <w:p w:rsidR="00E54D2C" w:rsidRPr="00CA3EB1" w:rsidRDefault="00CC6851" w:rsidP="00E54D2C">
            <w:pPr>
              <w:rPr>
                <w:szCs w:val="18"/>
              </w:rPr>
            </w:pPr>
            <w:r>
              <w:rPr>
                <w:szCs w:val="18"/>
              </w:rPr>
              <w:t>Informatyka 1-3</w:t>
            </w:r>
          </w:p>
        </w:tc>
        <w:tc>
          <w:tcPr>
            <w:tcW w:w="2180" w:type="dxa"/>
            <w:vAlign w:val="center"/>
          </w:tcPr>
          <w:p w:rsidR="00E54D2C" w:rsidRPr="00CA3EB1" w:rsidRDefault="00CC6851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Koba, K. Koba Gołaszewska</w:t>
            </w:r>
          </w:p>
        </w:tc>
        <w:tc>
          <w:tcPr>
            <w:tcW w:w="1701" w:type="dxa"/>
            <w:vAlign w:val="center"/>
          </w:tcPr>
          <w:p w:rsidR="00E54D2C" w:rsidRPr="00CA3EB1" w:rsidRDefault="00CC6851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339" w:type="dxa"/>
            <w:vAlign w:val="center"/>
          </w:tcPr>
          <w:p w:rsidR="00E54D2C" w:rsidRDefault="00CC6851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  <w:p w:rsidR="00CC6851" w:rsidRPr="00CA3EB1" w:rsidRDefault="00CC6851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1142/2/2022</w:t>
            </w:r>
          </w:p>
        </w:tc>
      </w:tr>
      <w:tr w:rsidR="00E54D2C" w:rsidTr="007A7FE2">
        <w:trPr>
          <w:cantSplit/>
          <w:trHeight w:val="574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339" w:type="dxa"/>
            <w:vAlign w:val="center"/>
          </w:tcPr>
          <w:p w:rsidR="00E54D2C" w:rsidRPr="00CA3EB1" w:rsidRDefault="00C1048B" w:rsidP="00E54D2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„W poszukiwaniu wolności” kl. </w:t>
            </w:r>
            <w:r w:rsidR="00933E85">
              <w:rPr>
                <w:szCs w:val="18"/>
              </w:rPr>
              <w:t>1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99616C" w:rsidTr="004716AC">
        <w:trPr>
          <w:cantSplit/>
        </w:trPr>
        <w:tc>
          <w:tcPr>
            <w:tcW w:w="562" w:type="dxa"/>
            <w:vAlign w:val="center"/>
          </w:tcPr>
          <w:p w:rsidR="0099616C" w:rsidRPr="004B484A" w:rsidRDefault="0099616C" w:rsidP="004B484A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99616C" w:rsidRPr="004B484A" w:rsidRDefault="0099616C" w:rsidP="0099616C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Bezpieczeństwo i  higiena pracy</w:t>
            </w:r>
          </w:p>
        </w:tc>
        <w:tc>
          <w:tcPr>
            <w:tcW w:w="2639" w:type="dxa"/>
          </w:tcPr>
          <w:p w:rsidR="0099616C" w:rsidRPr="004B484A" w:rsidRDefault="0099616C" w:rsidP="0099616C">
            <w:pPr>
              <w:rPr>
                <w:color w:val="000000" w:themeColor="text1"/>
                <w:szCs w:val="18"/>
              </w:rPr>
            </w:pPr>
            <w:r w:rsidRPr="004B484A">
              <w:rPr>
                <w:szCs w:val="18"/>
              </w:rPr>
              <w:t>Materiały edukacyjne nauczyciela</w:t>
            </w:r>
          </w:p>
        </w:tc>
        <w:tc>
          <w:tcPr>
            <w:tcW w:w="2180" w:type="dxa"/>
          </w:tcPr>
          <w:p w:rsidR="0099616C" w:rsidRPr="004B484A" w:rsidRDefault="0099616C" w:rsidP="0099616C">
            <w:pPr>
              <w:rPr>
                <w:szCs w:val="18"/>
              </w:rPr>
            </w:pPr>
          </w:p>
        </w:tc>
        <w:tc>
          <w:tcPr>
            <w:tcW w:w="1701" w:type="dxa"/>
          </w:tcPr>
          <w:p w:rsidR="0099616C" w:rsidRPr="004B484A" w:rsidRDefault="0099616C" w:rsidP="0099616C">
            <w:pPr>
              <w:jc w:val="center"/>
              <w:rPr>
                <w:szCs w:val="18"/>
              </w:rPr>
            </w:pPr>
          </w:p>
        </w:tc>
        <w:tc>
          <w:tcPr>
            <w:tcW w:w="1339" w:type="dxa"/>
          </w:tcPr>
          <w:p w:rsidR="0099616C" w:rsidRPr="004B484A" w:rsidRDefault="0099616C" w:rsidP="0099616C">
            <w:pPr>
              <w:jc w:val="center"/>
              <w:rPr>
                <w:szCs w:val="18"/>
              </w:rPr>
            </w:pPr>
          </w:p>
        </w:tc>
      </w:tr>
      <w:tr w:rsidR="003E21C7" w:rsidTr="004716AC">
        <w:trPr>
          <w:cantSplit/>
        </w:trPr>
        <w:tc>
          <w:tcPr>
            <w:tcW w:w="562" w:type="dxa"/>
            <w:vAlign w:val="center"/>
          </w:tcPr>
          <w:p w:rsidR="003E21C7" w:rsidRPr="004B484A" w:rsidRDefault="003E21C7" w:rsidP="003E21C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E21C7" w:rsidRPr="004B484A" w:rsidRDefault="003E21C7" w:rsidP="003E21C7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Anatomia  i  fizjologia zwierząt</w:t>
            </w:r>
          </w:p>
        </w:tc>
        <w:tc>
          <w:tcPr>
            <w:tcW w:w="2639" w:type="dxa"/>
            <w:vMerge w:val="restart"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2180" w:type="dxa"/>
            <w:vMerge w:val="restart"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 xml:space="preserve">Helena </w:t>
            </w:r>
            <w:proofErr w:type="spellStart"/>
            <w:r w:rsidRPr="00565BF2">
              <w:rPr>
                <w:rFonts w:ascii="Arial Narrow" w:hAnsi="Arial Narrow"/>
                <w:szCs w:val="18"/>
              </w:rPr>
              <w:t>Przespolewska</w:t>
            </w:r>
            <w:proofErr w:type="spellEnd"/>
            <w:r w:rsidRPr="00565BF2">
              <w:rPr>
                <w:rFonts w:ascii="Arial Narrow" w:hAnsi="Arial Narrow"/>
                <w:szCs w:val="18"/>
              </w:rPr>
              <w:t>, Karolina Barszcz</w:t>
            </w:r>
          </w:p>
        </w:tc>
        <w:tc>
          <w:tcPr>
            <w:tcW w:w="1701" w:type="dxa"/>
            <w:vMerge w:val="restart"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39" w:type="dxa"/>
            <w:vMerge w:val="restart"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2015</w:t>
            </w:r>
          </w:p>
        </w:tc>
      </w:tr>
      <w:tr w:rsidR="003E21C7" w:rsidTr="004716AC">
        <w:trPr>
          <w:cantSplit/>
        </w:trPr>
        <w:tc>
          <w:tcPr>
            <w:tcW w:w="562" w:type="dxa"/>
            <w:vAlign w:val="center"/>
          </w:tcPr>
          <w:p w:rsidR="003E21C7" w:rsidRPr="004B484A" w:rsidRDefault="003E21C7" w:rsidP="003E21C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E21C7" w:rsidRPr="004B484A" w:rsidRDefault="003E21C7" w:rsidP="003E21C7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Anatomia  i  fizjologia zwierząt w  praktyce</w:t>
            </w:r>
          </w:p>
        </w:tc>
        <w:tc>
          <w:tcPr>
            <w:tcW w:w="2639" w:type="dxa"/>
            <w:vMerge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39" w:type="dxa"/>
            <w:vMerge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0011E2" w:rsidTr="004716AC">
        <w:trPr>
          <w:cantSplit/>
          <w:trHeight w:val="389"/>
        </w:trPr>
        <w:tc>
          <w:tcPr>
            <w:tcW w:w="562" w:type="dxa"/>
            <w:vAlign w:val="center"/>
          </w:tcPr>
          <w:p w:rsidR="000011E2" w:rsidRPr="004B484A" w:rsidRDefault="000011E2" w:rsidP="000011E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011E2" w:rsidRPr="004B484A" w:rsidRDefault="000011E2" w:rsidP="000011E2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Chów zwierząt</w:t>
            </w:r>
          </w:p>
        </w:tc>
        <w:tc>
          <w:tcPr>
            <w:tcW w:w="2639" w:type="dxa"/>
            <w:vAlign w:val="center"/>
          </w:tcPr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Rasy</w:t>
            </w:r>
            <w:r>
              <w:rPr>
                <w:rFonts w:ascii="Arial Narrow" w:hAnsi="Arial Narrow"/>
                <w:szCs w:val="18"/>
              </w:rPr>
              <w:t xml:space="preserve"> zwierząt gospodarskich</w:t>
            </w:r>
          </w:p>
        </w:tc>
        <w:tc>
          <w:tcPr>
            <w:tcW w:w="2180" w:type="dxa"/>
            <w:vAlign w:val="center"/>
          </w:tcPr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B. Nowicki</w:t>
            </w:r>
            <w:r>
              <w:rPr>
                <w:rFonts w:ascii="Arial Narrow" w:hAnsi="Arial Narrow"/>
                <w:szCs w:val="18"/>
              </w:rPr>
              <w:t xml:space="preserve">, </w:t>
            </w:r>
            <w:r w:rsidRPr="00A07201">
              <w:rPr>
                <w:rFonts w:ascii="Arial Narrow" w:hAnsi="Arial Narrow"/>
                <w:szCs w:val="18"/>
              </w:rPr>
              <w:t>J. Maciejowski</w:t>
            </w:r>
          </w:p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S. Jasek</w:t>
            </w:r>
            <w:r>
              <w:rPr>
                <w:rFonts w:ascii="Arial Narrow" w:hAnsi="Arial Narrow"/>
                <w:szCs w:val="18"/>
              </w:rPr>
              <w:t xml:space="preserve">, </w:t>
            </w:r>
            <w:r w:rsidRPr="00A07201">
              <w:rPr>
                <w:rFonts w:ascii="Arial Narrow" w:hAnsi="Arial Narrow"/>
                <w:szCs w:val="18"/>
              </w:rPr>
              <w:t>P. Nowakowski</w:t>
            </w:r>
          </w:p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701" w:type="dxa"/>
            <w:vAlign w:val="center"/>
          </w:tcPr>
          <w:p w:rsidR="000011E2" w:rsidRPr="00A07201" w:rsidRDefault="000011E2" w:rsidP="000011E2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39" w:type="dxa"/>
            <w:vAlign w:val="center"/>
          </w:tcPr>
          <w:p w:rsidR="000011E2" w:rsidRPr="00A07201" w:rsidRDefault="000011E2" w:rsidP="000011E2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</w:tr>
      <w:tr w:rsidR="0033236C" w:rsidTr="004716AC">
        <w:trPr>
          <w:cantSplit/>
          <w:trHeight w:val="422"/>
        </w:trPr>
        <w:tc>
          <w:tcPr>
            <w:tcW w:w="562" w:type="dxa"/>
            <w:vAlign w:val="center"/>
          </w:tcPr>
          <w:p w:rsidR="0033236C" w:rsidRPr="004B484A" w:rsidRDefault="0033236C" w:rsidP="0033236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3236C" w:rsidRPr="004B484A" w:rsidRDefault="0033236C" w:rsidP="0033236C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Chów zwierząt w  praktyce</w:t>
            </w:r>
          </w:p>
        </w:tc>
        <w:tc>
          <w:tcPr>
            <w:tcW w:w="2639" w:type="dxa"/>
            <w:vAlign w:val="center"/>
          </w:tcPr>
          <w:p w:rsidR="0033236C" w:rsidRPr="00565BF2" w:rsidRDefault="0033236C" w:rsidP="0033236C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 xml:space="preserve">Produkcja zwierzęca – część I, II, III </w:t>
            </w:r>
          </w:p>
        </w:tc>
        <w:tc>
          <w:tcPr>
            <w:tcW w:w="2180" w:type="dxa"/>
            <w:vAlign w:val="center"/>
          </w:tcPr>
          <w:p w:rsidR="0033236C" w:rsidRPr="00565BF2" w:rsidRDefault="0033236C" w:rsidP="0033236C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701" w:type="dxa"/>
            <w:vAlign w:val="center"/>
          </w:tcPr>
          <w:p w:rsidR="0033236C" w:rsidRPr="00565BF2" w:rsidRDefault="0033236C" w:rsidP="0033236C">
            <w:pPr>
              <w:jc w:val="center"/>
              <w:rPr>
                <w:rFonts w:ascii="Arial Narrow" w:hAnsi="Arial Narrow"/>
                <w:szCs w:val="18"/>
              </w:rPr>
            </w:pPr>
            <w:proofErr w:type="spellStart"/>
            <w:r w:rsidRPr="00565BF2">
              <w:rPr>
                <w:rFonts w:ascii="Arial" w:hAnsi="Arial" w:cs="Arial"/>
                <w:szCs w:val="18"/>
                <w:shd w:val="clear" w:color="auto" w:fill="FFFFFF"/>
              </w:rPr>
              <w:t>Viridia</w:t>
            </w:r>
            <w:proofErr w:type="spellEnd"/>
            <w:r w:rsidRPr="00565BF2">
              <w:rPr>
                <w:rFonts w:ascii="Arial" w:hAnsi="Arial" w:cs="Arial"/>
                <w:szCs w:val="18"/>
                <w:shd w:val="clear" w:color="auto" w:fill="FFFFFF"/>
              </w:rPr>
              <w:t xml:space="preserve"> Ab</w:t>
            </w:r>
          </w:p>
        </w:tc>
        <w:tc>
          <w:tcPr>
            <w:tcW w:w="1339" w:type="dxa"/>
            <w:vAlign w:val="center"/>
          </w:tcPr>
          <w:p w:rsidR="0033236C" w:rsidRPr="00565BF2" w:rsidRDefault="0033236C" w:rsidP="0033236C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2020</w:t>
            </w:r>
          </w:p>
        </w:tc>
      </w:tr>
      <w:tr w:rsidR="000964D0" w:rsidTr="007A7FE2">
        <w:trPr>
          <w:cantSplit/>
          <w:trHeight w:val="520"/>
        </w:trPr>
        <w:tc>
          <w:tcPr>
            <w:tcW w:w="562" w:type="dxa"/>
            <w:vAlign w:val="center"/>
          </w:tcPr>
          <w:p w:rsidR="000964D0" w:rsidRPr="004B484A" w:rsidRDefault="000964D0" w:rsidP="00BF4D1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964D0" w:rsidRPr="004B484A" w:rsidRDefault="000964D0" w:rsidP="00BF4D12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Rozród i  inseminacja zwierząt</w:t>
            </w:r>
          </w:p>
        </w:tc>
        <w:tc>
          <w:tcPr>
            <w:tcW w:w="2639" w:type="dxa"/>
            <w:vAlign w:val="center"/>
          </w:tcPr>
          <w:p w:rsidR="000964D0" w:rsidRPr="00565BF2" w:rsidRDefault="000964D0" w:rsidP="00BF4D12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2180" w:type="dxa"/>
            <w:vAlign w:val="center"/>
          </w:tcPr>
          <w:p w:rsidR="000964D0" w:rsidRPr="00565BF2" w:rsidRDefault="000964D0" w:rsidP="00BF4D12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701" w:type="dxa"/>
            <w:vAlign w:val="center"/>
          </w:tcPr>
          <w:p w:rsidR="000964D0" w:rsidRPr="000014CF" w:rsidRDefault="00655ADD" w:rsidP="00BF4D12">
            <w:pPr>
              <w:jc w:val="center"/>
              <w:rPr>
                <w:rFonts w:ascii="Arial Narrow" w:hAnsi="Arial Narrow"/>
                <w:szCs w:val="18"/>
              </w:rPr>
            </w:pPr>
            <w:hyperlink r:id="rId6" w:tooltip="Edra Urban &amp; Partner" w:history="1">
              <w:proofErr w:type="spellStart"/>
              <w:r w:rsidR="000964D0" w:rsidRPr="000014CF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>Edra</w:t>
              </w:r>
              <w:proofErr w:type="spellEnd"/>
              <w:r w:rsidR="000964D0" w:rsidRPr="000014CF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 xml:space="preserve"> Urban &amp; Partner</w:t>
              </w:r>
            </w:hyperlink>
          </w:p>
        </w:tc>
        <w:tc>
          <w:tcPr>
            <w:tcW w:w="1339" w:type="dxa"/>
            <w:vAlign w:val="center"/>
          </w:tcPr>
          <w:p w:rsidR="000964D0" w:rsidRPr="00565BF2" w:rsidRDefault="000964D0" w:rsidP="00BF4D12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2022</w:t>
            </w: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4784100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011E2"/>
    <w:rsid w:val="000014CF"/>
    <w:rsid w:val="000318BC"/>
    <w:rsid w:val="00036EA1"/>
    <w:rsid w:val="00040436"/>
    <w:rsid w:val="00046DDA"/>
    <w:rsid w:val="0004783F"/>
    <w:rsid w:val="00052DAE"/>
    <w:rsid w:val="000964D0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C615C"/>
    <w:rsid w:val="002E35C8"/>
    <w:rsid w:val="00316287"/>
    <w:rsid w:val="003234D9"/>
    <w:rsid w:val="0033236C"/>
    <w:rsid w:val="003436E3"/>
    <w:rsid w:val="00354C2A"/>
    <w:rsid w:val="003E21C7"/>
    <w:rsid w:val="004025B5"/>
    <w:rsid w:val="0040306F"/>
    <w:rsid w:val="00407379"/>
    <w:rsid w:val="00464794"/>
    <w:rsid w:val="00465EE8"/>
    <w:rsid w:val="004716AC"/>
    <w:rsid w:val="00471C8A"/>
    <w:rsid w:val="00482A44"/>
    <w:rsid w:val="004A4DF6"/>
    <w:rsid w:val="004B484A"/>
    <w:rsid w:val="004B5DDF"/>
    <w:rsid w:val="004C0A16"/>
    <w:rsid w:val="004E74EF"/>
    <w:rsid w:val="005019BA"/>
    <w:rsid w:val="00502AC3"/>
    <w:rsid w:val="00525DAC"/>
    <w:rsid w:val="005506A9"/>
    <w:rsid w:val="00553109"/>
    <w:rsid w:val="00565BF2"/>
    <w:rsid w:val="00594650"/>
    <w:rsid w:val="005E09DE"/>
    <w:rsid w:val="005E7F1F"/>
    <w:rsid w:val="00610C5A"/>
    <w:rsid w:val="006123BA"/>
    <w:rsid w:val="0063007F"/>
    <w:rsid w:val="00643E2A"/>
    <w:rsid w:val="00644DF5"/>
    <w:rsid w:val="00645BA8"/>
    <w:rsid w:val="00655ADD"/>
    <w:rsid w:val="0066577B"/>
    <w:rsid w:val="006805D6"/>
    <w:rsid w:val="006A0000"/>
    <w:rsid w:val="006A6798"/>
    <w:rsid w:val="006B79F1"/>
    <w:rsid w:val="006C18C6"/>
    <w:rsid w:val="006C2634"/>
    <w:rsid w:val="006C78FC"/>
    <w:rsid w:val="007441C2"/>
    <w:rsid w:val="00752D66"/>
    <w:rsid w:val="0076152F"/>
    <w:rsid w:val="00792D83"/>
    <w:rsid w:val="007A7FE2"/>
    <w:rsid w:val="007C0909"/>
    <w:rsid w:val="007C1666"/>
    <w:rsid w:val="007C2418"/>
    <w:rsid w:val="007C6927"/>
    <w:rsid w:val="007D49E9"/>
    <w:rsid w:val="007F6285"/>
    <w:rsid w:val="008139E7"/>
    <w:rsid w:val="008169E6"/>
    <w:rsid w:val="00831B38"/>
    <w:rsid w:val="00834709"/>
    <w:rsid w:val="00834DA4"/>
    <w:rsid w:val="00836092"/>
    <w:rsid w:val="00841DD9"/>
    <w:rsid w:val="00850432"/>
    <w:rsid w:val="00861376"/>
    <w:rsid w:val="00862D62"/>
    <w:rsid w:val="00865827"/>
    <w:rsid w:val="00867719"/>
    <w:rsid w:val="00882A2B"/>
    <w:rsid w:val="00886F85"/>
    <w:rsid w:val="00887BA1"/>
    <w:rsid w:val="00887F18"/>
    <w:rsid w:val="008A4F1D"/>
    <w:rsid w:val="008A61D9"/>
    <w:rsid w:val="008B788F"/>
    <w:rsid w:val="008D18D8"/>
    <w:rsid w:val="00913F9E"/>
    <w:rsid w:val="00921351"/>
    <w:rsid w:val="009255B1"/>
    <w:rsid w:val="00933E85"/>
    <w:rsid w:val="009403E9"/>
    <w:rsid w:val="00955243"/>
    <w:rsid w:val="009607C3"/>
    <w:rsid w:val="00971817"/>
    <w:rsid w:val="0099616C"/>
    <w:rsid w:val="009A65BA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A44B0"/>
    <w:rsid w:val="00AD1A44"/>
    <w:rsid w:val="00AE721E"/>
    <w:rsid w:val="00B00082"/>
    <w:rsid w:val="00B07905"/>
    <w:rsid w:val="00B46A88"/>
    <w:rsid w:val="00B47329"/>
    <w:rsid w:val="00B56A4E"/>
    <w:rsid w:val="00B62EEA"/>
    <w:rsid w:val="00BA6CBE"/>
    <w:rsid w:val="00BD315E"/>
    <w:rsid w:val="00BE169B"/>
    <w:rsid w:val="00BE24CA"/>
    <w:rsid w:val="00BF4D12"/>
    <w:rsid w:val="00C07D9D"/>
    <w:rsid w:val="00C1048B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C6851"/>
    <w:rsid w:val="00CD77A7"/>
    <w:rsid w:val="00CE6F47"/>
    <w:rsid w:val="00CF2139"/>
    <w:rsid w:val="00D020D3"/>
    <w:rsid w:val="00D216E7"/>
    <w:rsid w:val="00D25381"/>
    <w:rsid w:val="00D427D1"/>
    <w:rsid w:val="00D514BF"/>
    <w:rsid w:val="00D54A13"/>
    <w:rsid w:val="00D642D9"/>
    <w:rsid w:val="00D67B23"/>
    <w:rsid w:val="00D74912"/>
    <w:rsid w:val="00DC4BB3"/>
    <w:rsid w:val="00DC5BBF"/>
    <w:rsid w:val="00DC7A86"/>
    <w:rsid w:val="00E223BD"/>
    <w:rsid w:val="00E260D9"/>
    <w:rsid w:val="00E26913"/>
    <w:rsid w:val="00E326F0"/>
    <w:rsid w:val="00E33725"/>
    <w:rsid w:val="00E47CA0"/>
    <w:rsid w:val="00E540B4"/>
    <w:rsid w:val="00E54D2C"/>
    <w:rsid w:val="00E63E09"/>
    <w:rsid w:val="00E92AC9"/>
    <w:rsid w:val="00EB3D5C"/>
    <w:rsid w:val="00EC0646"/>
    <w:rsid w:val="00EC0B6F"/>
    <w:rsid w:val="00EE57EF"/>
    <w:rsid w:val="00EF4CCF"/>
    <w:rsid w:val="00F358DC"/>
    <w:rsid w:val="00F423C2"/>
    <w:rsid w:val="00F65ABC"/>
    <w:rsid w:val="00F7766F"/>
    <w:rsid w:val="00F950DF"/>
    <w:rsid w:val="00FA10CE"/>
    <w:rsid w:val="00FA478F"/>
    <w:rsid w:val="00FB544D"/>
    <w:rsid w:val="00FC6663"/>
    <w:rsid w:val="00FE3A0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7F3C4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E54D2C"/>
    <w:rPr>
      <w:color w:val="0000FF"/>
      <w:u w:val="single"/>
    </w:rPr>
  </w:style>
  <w:style w:type="character" w:customStyle="1" w:styleId="base">
    <w:name w:val="base"/>
    <w:basedOn w:val="Domylnaczcionkaakapitu"/>
    <w:rsid w:val="00E54D2C"/>
  </w:style>
  <w:style w:type="paragraph" w:styleId="Akapitzlist">
    <w:name w:val="List Paragraph"/>
    <w:basedOn w:val="Normalny"/>
    <w:uiPriority w:val="34"/>
    <w:qFormat/>
    <w:rsid w:val="00E54D2C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iegarnia.pwn.pl/wydawca/Edra-Urban-Partner,w,724173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6633-3700-4C43-B0FF-F63680C2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2537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19</cp:revision>
  <cp:lastPrinted>2014-06-05T09:37:00Z</cp:lastPrinted>
  <dcterms:created xsi:type="dcterms:W3CDTF">2024-06-05T11:30:00Z</dcterms:created>
  <dcterms:modified xsi:type="dcterms:W3CDTF">2025-05-30T14:03:00Z</dcterms:modified>
</cp:coreProperties>
</file>